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7A09C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7A09CF">
              <w:rPr>
                <w:rFonts w:ascii="標楷體" w:eastAsia="標楷體" w:hAnsi="標楷體" w:hint="eastAsia"/>
                <w:b/>
                <w:sz w:val="28"/>
              </w:rPr>
              <w:t xml:space="preserve">普通科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7A09CF">
              <w:rPr>
                <w:rFonts w:ascii="標楷體" w:eastAsia="標楷體" w:hAnsi="標楷體" w:hint="eastAsia"/>
                <w:b/>
                <w:sz w:val="28"/>
              </w:rPr>
              <w:t xml:space="preserve">普二忠 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科目_</w:t>
            </w:r>
            <w:r w:rsidR="007A09CF">
              <w:rPr>
                <w:rFonts w:ascii="標楷體" w:eastAsia="標楷體" w:hAnsi="標楷體" w:hint="eastAsia"/>
                <w:b/>
                <w:sz w:val="28"/>
              </w:rPr>
              <w:t>化學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7A09CF">
        <w:trPr>
          <w:cantSplit/>
          <w:trHeight w:val="24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  <w:r w:rsidRPr="00FE20DB">
              <w:rPr>
                <w:rFonts w:ascii="標楷體" w:eastAsia="標楷體" w:hAnsi="標楷體"/>
              </w:rPr>
              <w:t>1-1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7A09CF" w:rsidRPr="00FE20DB" w:rsidRDefault="007A09CF" w:rsidP="007A09CF">
            <w:pPr>
              <w:rPr>
                <w:rFonts w:ascii="標楷體" w:eastAsia="標楷體" w:hAnsi="標楷體"/>
              </w:rPr>
            </w:pPr>
            <w:r w:rsidRPr="00EF11BF">
              <w:rPr>
                <w:rFonts w:ascii="標楷體" w:eastAsia="標楷體" w:hAnsi="標楷體" w:hint="eastAsia"/>
                <w:kern w:val="0"/>
              </w:rPr>
              <w:t>氣體的特性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4-10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A09CF" w:rsidRPr="00FE3A73" w:rsidTr="007A09CF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 w:hint="eastAsia"/>
              </w:rPr>
            </w:pPr>
            <w:r w:rsidRPr="00FE20DB">
              <w:rPr>
                <w:rFonts w:ascii="標楷體" w:eastAsia="標楷體" w:hAnsi="標楷體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FE20DB" w:rsidRDefault="007A09CF" w:rsidP="007A09CF">
            <w:pPr>
              <w:rPr>
                <w:rFonts w:ascii="標楷體" w:eastAsia="標楷體" w:hAnsi="標楷體" w:hint="eastAsia"/>
                <w:kern w:val="0"/>
              </w:rPr>
            </w:pPr>
            <w:r w:rsidRPr="00EF11BF">
              <w:rPr>
                <w:rFonts w:ascii="標楷體" w:eastAsia="標楷體" w:hAnsi="標楷體" w:hint="eastAsia"/>
                <w:kern w:val="0"/>
              </w:rPr>
              <w:t>氣體定律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11-21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  <w:r w:rsidRPr="00FE20DB">
              <w:rPr>
                <w:rFonts w:ascii="標楷體" w:eastAsia="標楷體" w:hAnsi="標楷體"/>
              </w:rPr>
              <w:t>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FE20DB" w:rsidRDefault="007A09CF" w:rsidP="007A09CF">
            <w:pPr>
              <w:rPr>
                <w:rFonts w:ascii="標楷體" w:eastAsia="標楷體" w:hAnsi="標楷體"/>
              </w:rPr>
            </w:pPr>
            <w:r w:rsidRPr="00EF11BF">
              <w:rPr>
                <w:rFonts w:ascii="標楷體" w:eastAsia="標楷體" w:hAnsi="標楷體" w:hint="eastAsia"/>
                <w:kern w:val="0"/>
              </w:rPr>
              <w:t>理想氣體與真實氣體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22-27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7A09CF" w:rsidRPr="00FE3A73" w:rsidTr="007A09CF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FE20DB" w:rsidRDefault="007A09CF" w:rsidP="007A09CF">
            <w:pPr>
              <w:rPr>
                <w:rFonts w:ascii="標楷體" w:eastAsia="標楷體" w:hAnsi="標楷體"/>
              </w:rPr>
            </w:pPr>
            <w:r w:rsidRPr="00EF11BF">
              <w:rPr>
                <w:rFonts w:ascii="標楷體" w:eastAsia="標楷體" w:hAnsi="標楷體" w:hint="eastAsia"/>
              </w:rPr>
              <w:t>道耳頓分壓定律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28-35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91F79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91F79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91F79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FE20DB" w:rsidRDefault="007A09CF" w:rsidP="007A09CF">
            <w:pPr>
              <w:rPr>
                <w:rFonts w:ascii="標楷體" w:eastAsia="標楷體" w:hAnsi="標楷體"/>
              </w:rPr>
            </w:pPr>
            <w:r w:rsidRPr="007A09CF">
              <w:rPr>
                <w:rFonts w:ascii="標楷體" w:eastAsia="標楷體" w:hAnsi="標楷體" w:hint="eastAsia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7A09CF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2</w:t>
            </w:r>
            <w:r w:rsidRPr="00FE20DB">
              <w:rPr>
                <w:rFonts w:ascii="標楷體" w:eastAsia="標楷體" w:hAnsi="標楷體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FE20DB" w:rsidRDefault="007A09CF" w:rsidP="007A09CF">
            <w:pPr>
              <w:autoSpaceDE w:val="0"/>
              <w:autoSpaceDN w:val="0"/>
              <w:adjustRightInd w:val="0"/>
              <w:rPr>
                <w:rFonts w:ascii="標楷體" w:eastAsia="標楷體" w:hAnsi="標楷體" w:hint="eastAsia"/>
                <w:kern w:val="0"/>
              </w:rPr>
            </w:pPr>
            <w:r w:rsidRPr="00EF11BF">
              <w:rPr>
                <w:rFonts w:ascii="標楷體" w:eastAsia="標楷體" w:hAnsi="標楷體" w:hint="eastAsia"/>
                <w:kern w:val="0"/>
              </w:rPr>
              <w:t>物質的鑑定方法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48-53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EF11BF" w:rsidRDefault="007A09CF" w:rsidP="007A09CF">
            <w:pPr>
              <w:pStyle w:val="Table2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1BF">
              <w:rPr>
                <w:rFonts w:ascii="標楷體" w:eastAsia="標楷體" w:hAnsi="標楷體"/>
                <w:sz w:val="24"/>
                <w:szCs w:val="24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EF11BF" w:rsidRDefault="007A09CF" w:rsidP="007A09CF">
            <w:pPr>
              <w:pStyle w:val="Table2"/>
              <w:rPr>
                <w:rFonts w:ascii="標楷體" w:eastAsia="標楷體" w:hAnsi="標楷體"/>
                <w:sz w:val="24"/>
                <w:szCs w:val="24"/>
              </w:rPr>
            </w:pPr>
            <w:r w:rsidRPr="00EF11BF">
              <w:rPr>
                <w:rFonts w:ascii="標楷體" w:eastAsia="標楷體" w:hAnsi="標楷體" w:hint="eastAsia"/>
                <w:sz w:val="24"/>
                <w:szCs w:val="24"/>
              </w:rPr>
              <w:t>固體與氣體的溶解度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54-60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7A09CF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7A09CF" w:rsidRPr="00FE3A73" w:rsidTr="001431B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EF11BF" w:rsidRDefault="007A09CF" w:rsidP="007A09CF">
            <w:pPr>
              <w:pStyle w:val="Table2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1BF">
              <w:rPr>
                <w:rFonts w:ascii="標楷體" w:eastAsia="標楷體" w:hAnsi="標楷體"/>
                <w:sz w:val="24"/>
                <w:szCs w:val="24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EF11BF" w:rsidRDefault="007A09CF" w:rsidP="007A09CF">
            <w:pPr>
              <w:pStyle w:val="Table2"/>
              <w:rPr>
                <w:rFonts w:ascii="標楷體" w:eastAsia="標楷體" w:hAnsi="標楷體"/>
                <w:sz w:val="24"/>
                <w:szCs w:val="24"/>
              </w:rPr>
            </w:pPr>
            <w:r w:rsidRPr="00EF11BF">
              <w:rPr>
                <w:rFonts w:ascii="標楷體" w:eastAsia="標楷體" w:hAnsi="標楷體" w:hint="eastAsia"/>
                <w:sz w:val="24"/>
                <w:szCs w:val="24"/>
              </w:rPr>
              <w:t>固體與氣體的溶解度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61-63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7A09CF" w:rsidRPr="00FE3A73" w:rsidTr="001431B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  <w:r w:rsidRPr="00FE20DB">
              <w:rPr>
                <w:rFonts w:ascii="標楷體" w:eastAsia="標楷體" w:hAnsi="標楷體"/>
              </w:rPr>
              <w:t>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FE20DB" w:rsidRDefault="007A09CF" w:rsidP="007A09CF">
            <w:pPr>
              <w:rPr>
                <w:rFonts w:ascii="標楷體" w:eastAsia="標楷體" w:hAnsi="標楷體"/>
                <w:kern w:val="0"/>
              </w:rPr>
            </w:pPr>
            <w:r w:rsidRPr="00EF11BF">
              <w:rPr>
                <w:rFonts w:ascii="標楷體" w:eastAsia="標楷體" w:hAnsi="標楷體" w:hint="eastAsia"/>
                <w:kern w:val="0"/>
              </w:rPr>
              <w:t>相變化與蒸氣壓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64-71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A09CF" w:rsidRPr="00FE3A73" w:rsidTr="007A09CF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autoSpaceDE w:val="0"/>
              <w:autoSpaceDN w:val="0"/>
              <w:adjustRightInd w:val="0"/>
              <w:rPr>
                <w:rFonts w:ascii="標楷體" w:eastAsia="標楷體" w:hAnsi="標楷體" w:hint="eastAsia"/>
                <w:kern w:val="0"/>
              </w:rPr>
            </w:pPr>
            <w:r w:rsidRPr="00EF11BF">
              <w:rPr>
                <w:rFonts w:ascii="標楷體" w:eastAsia="標楷體" w:hAnsi="標楷體" w:hint="eastAsia"/>
                <w:kern w:val="0"/>
              </w:rPr>
              <w:t>溶液的依數性質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72-80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7A09CF" w:rsidRPr="00266A00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7A09CF" w:rsidRPr="00FE3A73" w:rsidTr="002F60F7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EF11BF" w:rsidRDefault="007A09CF" w:rsidP="007A09CF">
            <w:pPr>
              <w:jc w:val="center"/>
              <w:rPr>
                <w:rFonts w:ascii="標楷體" w:eastAsia="標楷體" w:hAnsi="標楷體" w:hint="eastAsia"/>
              </w:rPr>
            </w:pPr>
            <w:r w:rsidRPr="00EF11BF">
              <w:rPr>
                <w:rFonts w:ascii="標楷體" w:eastAsia="標楷體" w:hAnsi="標楷體" w:hint="eastAsia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EF11BF" w:rsidRDefault="007A09CF" w:rsidP="007A09CF">
            <w:pPr>
              <w:rPr>
                <w:rFonts w:ascii="標楷體" w:eastAsia="標楷體" w:hAnsi="標楷體"/>
              </w:rPr>
            </w:pPr>
            <w:r w:rsidRPr="00EF11BF">
              <w:rPr>
                <w:rFonts w:ascii="標楷體" w:eastAsia="標楷體" w:hAnsi="標楷體" w:hint="eastAsia"/>
              </w:rPr>
              <w:t>溶液的依數性質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81-91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7A09CF" w:rsidRPr="00FE3A73" w:rsidTr="007A09C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autoSpaceDE w:val="0"/>
              <w:autoSpaceDN w:val="0"/>
              <w:adjustRightInd w:val="0"/>
              <w:rPr>
                <w:rFonts w:ascii="標楷體" w:eastAsia="標楷體" w:hAnsi="標楷體" w:hint="eastAsia"/>
                <w:kern w:val="0"/>
              </w:rPr>
            </w:pPr>
            <w:r w:rsidRPr="007A09CF">
              <w:rPr>
                <w:rFonts w:ascii="標楷體" w:eastAsia="標楷體" w:hAnsi="標楷體" w:hint="eastAsia"/>
                <w:kern w:val="0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7A09CF" w:rsidRPr="00FE3A73" w:rsidTr="00AD274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1E253E" w:rsidRDefault="007A09CF" w:rsidP="007A09CF">
            <w:pPr>
              <w:rPr>
                <w:rFonts w:ascii="標楷體" w:eastAsia="標楷體" w:hAnsi="標楷體"/>
              </w:rPr>
            </w:pPr>
            <w:r w:rsidRPr="003B13C7">
              <w:rPr>
                <w:rFonts w:ascii="標楷體" w:eastAsia="標楷體" w:hAnsi="標楷體" w:hint="eastAsia"/>
              </w:rPr>
              <w:t>化學反應式的平衡法則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106-118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7A09CF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rPr>
                <w:rFonts w:ascii="標楷體" w:eastAsia="標楷體" w:hAnsi="標楷體" w:hint="eastAsia"/>
              </w:rPr>
            </w:pPr>
            <w:r w:rsidRPr="003B13C7">
              <w:rPr>
                <w:rFonts w:ascii="標楷體" w:eastAsia="標楷體" w:hAnsi="標楷體" w:hint="eastAsia"/>
              </w:rPr>
              <w:t>化學反應與化學計量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119-126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1E253E" w:rsidRDefault="007A09CF" w:rsidP="007A09CF">
            <w:pPr>
              <w:rPr>
                <w:rFonts w:ascii="標楷體" w:eastAsia="標楷體" w:hAnsi="標楷體"/>
              </w:rPr>
            </w:pPr>
            <w:r w:rsidRPr="003B13C7">
              <w:rPr>
                <w:rFonts w:ascii="標楷體" w:eastAsia="標楷體" w:hAnsi="標楷體" w:hint="eastAsia"/>
              </w:rPr>
              <w:t>反應熱與影響變因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127-133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7A09CF" w:rsidRPr="00FE3A73" w:rsidTr="00AD274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1E253E" w:rsidRDefault="007A09CF" w:rsidP="007A09CF">
            <w:pPr>
              <w:rPr>
                <w:rFonts w:ascii="標楷體" w:eastAsia="標楷體" w:hAnsi="標楷體"/>
              </w:rPr>
            </w:pPr>
            <w:r w:rsidRPr="003B13C7">
              <w:rPr>
                <w:rFonts w:ascii="標楷體" w:eastAsia="標楷體" w:hAnsi="標楷體" w:hint="eastAsia"/>
              </w:rPr>
              <w:t>反應熱與影響變因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133-134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7A09CF" w:rsidRPr="00FE3A73" w:rsidTr="00AD274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rPr>
                <w:rFonts w:ascii="標楷體" w:eastAsia="標楷體" w:hAnsi="標楷體" w:hint="eastAsia"/>
                <w:kern w:val="0"/>
              </w:rPr>
            </w:pPr>
            <w:r w:rsidRPr="003B13C7">
              <w:rPr>
                <w:rFonts w:ascii="標楷體" w:eastAsia="標楷體" w:hAnsi="標楷體" w:hint="eastAsia"/>
                <w:kern w:val="0"/>
              </w:rPr>
              <w:t>反應熱與赫斯定律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135-145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1E253E" w:rsidRDefault="007A09CF" w:rsidP="007A09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分組上台分享報告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7A09CF" w:rsidRPr="00FE3A73" w:rsidTr="007A09CF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rPr>
                <w:rFonts w:ascii="標楷體" w:eastAsia="標楷體" w:hAnsi="標楷體" w:hint="eastAsia"/>
                <w:kern w:val="0"/>
              </w:rPr>
            </w:pPr>
            <w:r w:rsidRPr="007A09CF">
              <w:rPr>
                <w:rFonts w:ascii="標楷體" w:eastAsia="標楷體" w:hAnsi="標楷體" w:hint="eastAsia"/>
                <w:kern w:val="0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7A09CF" w:rsidRDefault="007A09CF" w:rsidP="007A09CF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7A09CF" w:rsidRPr="009C2F36" w:rsidRDefault="007A09CF" w:rsidP="007A09CF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7A09CF" w:rsidRDefault="007A09CF" w:rsidP="007A09CF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7A09CF" w:rsidRDefault="007A09CF" w:rsidP="007A09CF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7A09CF" w:rsidRDefault="007A09CF" w:rsidP="007A09CF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7A09CF" w:rsidRPr="009C2F36" w:rsidRDefault="007A09CF" w:rsidP="007A09CF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7A09CF" w:rsidRPr="00FE3A73" w:rsidRDefault="007A09CF" w:rsidP="007A09CF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7E8" w:rsidRDefault="00AE67E8">
      <w:r>
        <w:separator/>
      </w:r>
    </w:p>
  </w:endnote>
  <w:endnote w:type="continuationSeparator" w:id="0">
    <w:p w:rsidR="00AE67E8" w:rsidRDefault="00AE6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文鼎中明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7E8" w:rsidRDefault="00AE67E8">
      <w:r>
        <w:separator/>
      </w:r>
    </w:p>
  </w:footnote>
  <w:footnote w:type="continuationSeparator" w:id="0">
    <w:p w:rsidR="00AE67E8" w:rsidRDefault="00AE67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09CF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E67E8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Table2">
    <w:name w:val="Table2"/>
    <w:rsid w:val="007A09CF"/>
    <w:pPr>
      <w:tabs>
        <w:tab w:val="left" w:pos="2711"/>
      </w:tabs>
      <w:adjustRightInd w:val="0"/>
      <w:snapToGrid w:val="0"/>
      <w:spacing w:line="300" w:lineRule="atLeast"/>
      <w:jc w:val="both"/>
    </w:pPr>
    <w:rPr>
      <w:rFonts w:eastAsia="文鼎中明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F3027-A23E-4E5C-BF6B-B8402B7CA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2076</Characters>
  <Application>Microsoft Office Word</Application>
  <DocSecurity>0</DocSecurity>
  <Lines>17</Lines>
  <Paragraphs>4</Paragraphs>
  <ScaleCrop>false</ScaleCrop>
  <Company>gfj</Company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2</cp:revision>
  <cp:lastPrinted>2015-08-12T04:01:00Z</cp:lastPrinted>
  <dcterms:created xsi:type="dcterms:W3CDTF">2024-02-19T01:00:00Z</dcterms:created>
  <dcterms:modified xsi:type="dcterms:W3CDTF">2024-02-19T01:00:00Z</dcterms:modified>
</cp:coreProperties>
</file>