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3661" w:type="dxa"/>
        <w:jc w:val="left"/>
        <w:tblInd w:w="0" w:type="dxa"/>
        <w:tblLayout w:type="fixed"/>
        <w:tblCellMar>
          <w:top w:w="0" w:type="dxa"/>
          <w:left w:w="37" w:type="dxa"/>
          <w:bottom w:w="0" w:type="dxa"/>
          <w:right w:w="37" w:type="dxa"/>
        </w:tblCellMar>
        <w:tblLook w:firstRow="0" w:noVBand="0" w:lastRow="0" w:firstColumn="0" w:lastColumn="0" w:noHBand="0" w:val="0000"/>
      </w:tblPr>
      <w:tblGrid>
        <w:gridCol w:w="624"/>
        <w:gridCol w:w="411"/>
        <w:gridCol w:w="413"/>
        <w:gridCol w:w="412"/>
        <w:gridCol w:w="413"/>
        <w:gridCol w:w="412"/>
        <w:gridCol w:w="413"/>
        <w:gridCol w:w="412"/>
        <w:gridCol w:w="720"/>
        <w:gridCol w:w="2161"/>
        <w:gridCol w:w="841"/>
        <w:gridCol w:w="961"/>
        <w:gridCol w:w="759"/>
        <w:gridCol w:w="762"/>
        <w:gridCol w:w="759"/>
        <w:gridCol w:w="3184"/>
      </w:tblGrid>
      <w:tr>
        <w:trPr>
          <w:trHeight w:val="46" w:hRule="atLeast"/>
        </w:trPr>
        <w:tc>
          <w:tcPr>
            <w:tcW w:w="13657" w:type="dxa"/>
            <w:gridSpan w:val="16"/>
            <w:tcBorders>
              <w:top w:val="thickThinSmallGap" w:sz="18" w:space="0" w:color="000000"/>
              <w:left w:val="thickThinSmallGap" w:sz="18" w:space="0" w:color="000000"/>
              <w:bottom w:val="single" w:sz="6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center"/>
              <w:rPr>
                <w:rFonts w:ascii="標楷體" w:hAnsi="標楷體" w:eastAsia="標楷體"/>
                <w:b/>
                <w:sz w:val="32"/>
              </w:rPr>
            </w:pPr>
            <w:r>
              <w:rPr>
                <w:rFonts w:ascii="標楷體" w:hAnsi="標楷體" w:eastAsia="標楷體"/>
                <w:b/>
                <w:sz w:val="28"/>
              </w:rPr>
              <w:t>臺北市私立大誠高中</w:t>
            </w:r>
            <w:r>
              <w:rPr>
                <w:rFonts w:eastAsia="標楷體" w:ascii="標楷體" w:hAnsi="標楷體"/>
                <w:b/>
                <w:sz w:val="28"/>
              </w:rPr>
              <w:t>113</w:t>
            </w:r>
            <w:r>
              <w:rPr>
                <w:rFonts w:ascii="標楷體" w:hAnsi="標楷體" w:eastAsia="標楷體"/>
                <w:b/>
                <w:sz w:val="28"/>
              </w:rPr>
              <w:t>學年度第</w:t>
            </w:r>
            <w:r>
              <w:rPr>
                <w:rFonts w:eastAsia="標楷體" w:ascii="標楷體" w:hAnsi="標楷體"/>
                <w:b/>
                <w:sz w:val="28"/>
              </w:rPr>
              <w:t>2</w:t>
            </w:r>
            <w:r>
              <w:rPr>
                <w:rFonts w:ascii="標楷體" w:hAnsi="標楷體" w:eastAsia="標楷體"/>
                <w:b/>
                <w:sz w:val="28"/>
              </w:rPr>
              <w:t xml:space="preserve">學期 室三忠測量實習教師陳志明預定教學進度表    </w:t>
            </w:r>
            <w:r>
              <w:rPr>
                <w:rFonts w:eastAsia="標楷體" w:ascii="標楷體" w:hAnsi="標楷體"/>
                <w:b/>
                <w:sz w:val="18"/>
              </w:rPr>
              <w:t>2025.1.24</w:t>
            </w:r>
          </w:p>
        </w:tc>
      </w:tr>
      <w:tr>
        <w:trPr>
          <w:trHeight w:val="65" w:hRule="atLeast"/>
          <w:cantSplit w:val="true"/>
        </w:trPr>
        <w:tc>
          <w:tcPr>
            <w:tcW w:w="624" w:type="dxa"/>
            <w:vMerge w:val="restart"/>
            <w:tcBorders>
              <w:top w:val="single" w:sz="6" w:space="0" w:color="000000"/>
              <w:left w:val="thickThinSmallGap" w:sz="18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center"/>
              <w:rPr>
                <w:rFonts w:ascii="標楷體" w:hAnsi="標楷體" w:eastAsia="標楷體"/>
                <w:b/>
                <w:sz w:val="20"/>
                <w:szCs w:val="20"/>
              </w:rPr>
            </w:pPr>
            <w:r>
              <w:rPr>
                <w:rFonts w:ascii="標楷體" w:hAnsi="標楷體" w:eastAsia="標楷體"/>
                <w:b/>
                <w:sz w:val="20"/>
                <w:szCs w:val="20"/>
              </w:rPr>
              <w:t>週次</w:t>
            </w:r>
          </w:p>
        </w:tc>
        <w:tc>
          <w:tcPr>
            <w:tcW w:w="288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center"/>
              <w:rPr>
                <w:rFonts w:ascii="標楷體" w:hAnsi="標楷體" w:eastAsia="標楷體"/>
                <w:b/>
                <w:sz w:val="20"/>
                <w:szCs w:val="20"/>
              </w:rPr>
            </w:pPr>
            <w:r>
              <w:rPr>
                <w:rFonts w:ascii="標楷體" w:hAnsi="標楷體" w:eastAsia="標楷體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center"/>
              <w:rPr>
                <w:rFonts w:ascii="標楷體" w:hAnsi="標楷體" w:eastAsia="標楷體"/>
                <w:b/>
                <w:sz w:val="20"/>
                <w:szCs w:val="20"/>
              </w:rPr>
            </w:pPr>
            <w:r>
              <w:rPr>
                <w:rFonts w:ascii="標楷體" w:hAnsi="標楷體" w:eastAsia="標楷體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center"/>
              <w:rPr>
                <w:rFonts w:ascii="標楷體" w:hAnsi="標楷體" w:eastAsia="標楷體"/>
                <w:b/>
                <w:sz w:val="20"/>
                <w:szCs w:val="20"/>
              </w:rPr>
            </w:pPr>
            <w:r>
              <w:rPr>
                <w:rFonts w:ascii="標楷體" w:hAnsi="標楷體" w:eastAsia="標楷體"/>
                <w:b/>
                <w:sz w:val="20"/>
                <w:szCs w:val="20"/>
              </w:rPr>
              <w:t>實  際  進  度</w:t>
            </w:r>
          </w:p>
        </w:tc>
        <w:tc>
          <w:tcPr>
            <w:tcW w:w="3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center"/>
              <w:rPr>
                <w:rFonts w:ascii="標楷體" w:hAnsi="標楷體" w:eastAsia="標楷體"/>
                <w:b/>
                <w:sz w:val="20"/>
                <w:szCs w:val="20"/>
              </w:rPr>
            </w:pPr>
            <w:r>
              <w:rPr>
                <w:rFonts w:ascii="標楷體" w:hAnsi="標楷體" w:eastAsia="標楷體"/>
                <w:b/>
                <w:sz w:val="20"/>
                <w:szCs w:val="20"/>
              </w:rPr>
              <w:t>備              註</w:t>
            </w:r>
          </w:p>
        </w:tc>
      </w:tr>
      <w:tr>
        <w:trPr>
          <w:trHeight w:val="65" w:hRule="atLeast"/>
          <w:cantSplit w:val="true"/>
        </w:trPr>
        <w:tc>
          <w:tcPr>
            <w:tcW w:w="624" w:type="dxa"/>
            <w:vMerge w:val="continue"/>
            <w:tcBorders>
              <w:top w:val="single" w:sz="6" w:space="0" w:color="000000"/>
              <w:left w:val="thickThinSmallGap" w:sz="18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b/>
                <w:w w:val="200"/>
                <w:sz w:val="22"/>
              </w:rPr>
            </w:pPr>
            <w:r>
              <w:rPr>
                <w:rFonts w:eastAsia="標楷體" w:ascii="標楷體" w:hAnsi="標楷體"/>
                <w:b/>
                <w:w w:val="200"/>
                <w:sz w:val="22"/>
              </w:rPr>
            </w:r>
          </w:p>
        </w:tc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center"/>
              <w:rPr>
                <w:rFonts w:ascii="標楷體" w:hAnsi="標楷體" w:eastAsia="標楷體"/>
                <w:b/>
                <w:bCs/>
                <w:sz w:val="20"/>
                <w:szCs w:val="20"/>
              </w:rPr>
            </w:pPr>
            <w:r>
              <w:rPr>
                <w:rFonts w:ascii="標楷體" w:hAnsi="標楷體" w:eastAsia="標楷體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center"/>
              <w:rPr>
                <w:rFonts w:ascii="標楷體" w:hAnsi="標楷體" w:eastAsia="標楷體"/>
                <w:b/>
                <w:bCs/>
                <w:sz w:val="20"/>
                <w:szCs w:val="20"/>
              </w:rPr>
            </w:pPr>
            <w:r>
              <w:rPr>
                <w:rFonts w:ascii="標楷體" w:hAnsi="標楷體" w:eastAsia="標楷體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center"/>
              <w:rPr>
                <w:rFonts w:ascii="標楷體" w:hAnsi="標楷體" w:eastAsia="標楷體"/>
                <w:b/>
                <w:bCs/>
                <w:sz w:val="20"/>
                <w:szCs w:val="20"/>
              </w:rPr>
            </w:pPr>
            <w:r>
              <w:rPr>
                <w:rFonts w:ascii="標楷體" w:hAnsi="標楷體" w:eastAsia="標楷體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center"/>
              <w:rPr>
                <w:rFonts w:ascii="標楷體" w:hAnsi="標楷體" w:eastAsia="標楷體"/>
                <w:b/>
                <w:bCs/>
                <w:sz w:val="20"/>
                <w:szCs w:val="20"/>
              </w:rPr>
            </w:pPr>
            <w:r>
              <w:rPr>
                <w:rFonts w:ascii="標楷體" w:hAnsi="標楷體" w:eastAsia="標楷體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center"/>
              <w:rPr>
                <w:rFonts w:ascii="標楷體" w:hAnsi="標楷體" w:eastAsia="標楷體"/>
                <w:b/>
                <w:bCs/>
                <w:sz w:val="20"/>
                <w:szCs w:val="20"/>
              </w:rPr>
            </w:pPr>
            <w:r>
              <w:rPr>
                <w:rFonts w:ascii="標楷體" w:hAnsi="標楷體" w:eastAsia="標楷體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center"/>
              <w:rPr>
                <w:rFonts w:ascii="標楷體" w:hAnsi="標楷體" w:eastAsia="標楷體"/>
                <w:b/>
                <w:bCs/>
                <w:sz w:val="20"/>
                <w:szCs w:val="20"/>
              </w:rPr>
            </w:pPr>
            <w:r>
              <w:rPr>
                <w:rFonts w:ascii="標楷體" w:hAnsi="標楷體" w:eastAsia="標楷體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center"/>
              <w:rPr>
                <w:rFonts w:ascii="標楷體" w:hAnsi="標楷體" w:eastAsia="標楷體"/>
                <w:b/>
                <w:bCs/>
                <w:sz w:val="20"/>
                <w:szCs w:val="20"/>
              </w:rPr>
            </w:pPr>
            <w:r>
              <w:rPr>
                <w:rFonts w:ascii="標楷體" w:hAnsi="標楷體" w:eastAsia="標楷體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center"/>
              <w:rPr>
                <w:rFonts w:ascii="標楷體" w:hAnsi="標楷體" w:eastAsia="標楷體"/>
                <w:b/>
                <w:sz w:val="20"/>
                <w:szCs w:val="20"/>
              </w:rPr>
            </w:pPr>
            <w:r>
              <w:rPr>
                <w:rFonts w:ascii="標楷體" w:hAnsi="標楷體" w:eastAsia="標楷體"/>
                <w:b/>
                <w:sz w:val="20"/>
                <w:szCs w:val="20"/>
              </w:rPr>
              <w:t>章節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center"/>
              <w:rPr>
                <w:rFonts w:ascii="標楷體" w:hAnsi="標楷體" w:eastAsia="標楷體"/>
                <w:b/>
                <w:sz w:val="20"/>
                <w:szCs w:val="20"/>
              </w:rPr>
            </w:pPr>
            <w:r>
              <w:rPr>
                <w:rFonts w:ascii="標楷體" w:hAnsi="標楷體" w:eastAsia="標楷體"/>
                <w:b/>
                <w:sz w:val="20"/>
                <w:szCs w:val="20"/>
              </w:rPr>
              <w:t>內           容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center"/>
              <w:rPr>
                <w:rFonts w:ascii="標楷體" w:hAnsi="標楷體" w:eastAsia="標楷體"/>
                <w:b/>
                <w:sz w:val="20"/>
                <w:szCs w:val="20"/>
              </w:rPr>
            </w:pPr>
            <w:r>
              <w:rPr>
                <w:rFonts w:ascii="標楷體" w:hAnsi="標楷體" w:eastAsia="標楷體"/>
                <w:b/>
                <w:sz w:val="20"/>
                <w:szCs w:val="20"/>
              </w:rPr>
              <w:t>起訖頁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center"/>
              <w:rPr>
                <w:rFonts w:ascii="標楷體" w:hAnsi="標楷體" w:eastAsia="標楷體"/>
                <w:b/>
                <w:sz w:val="20"/>
                <w:szCs w:val="20"/>
              </w:rPr>
            </w:pPr>
            <w:r>
              <w:rPr>
                <w:rFonts w:ascii="標楷體" w:hAnsi="標楷體" w:eastAsia="標楷體"/>
                <w:b/>
                <w:sz w:val="20"/>
                <w:szCs w:val="20"/>
              </w:rPr>
              <w:t>作 業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center"/>
              <w:rPr>
                <w:rFonts w:ascii="標楷體" w:hAnsi="標楷體" w:eastAsia="標楷體"/>
                <w:b/>
                <w:sz w:val="20"/>
                <w:szCs w:val="20"/>
              </w:rPr>
            </w:pPr>
            <w:r>
              <w:rPr>
                <w:rFonts w:ascii="標楷體" w:hAnsi="標楷體" w:eastAsia="標楷體"/>
                <w:b/>
                <w:sz w:val="20"/>
                <w:szCs w:val="20"/>
              </w:rPr>
              <w:t>超前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center"/>
              <w:rPr>
                <w:rFonts w:ascii="標楷體" w:hAnsi="標楷體" w:eastAsia="標楷體"/>
                <w:b/>
                <w:sz w:val="20"/>
                <w:szCs w:val="20"/>
              </w:rPr>
            </w:pPr>
            <w:r>
              <w:rPr>
                <w:rFonts w:ascii="標楷體" w:hAnsi="標楷體" w:eastAsia="標楷體"/>
                <w:b/>
                <w:sz w:val="20"/>
                <w:szCs w:val="20"/>
              </w:rPr>
              <w:t>符合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center"/>
              <w:rPr>
                <w:rFonts w:ascii="標楷體" w:hAnsi="標楷體" w:eastAsia="標楷體"/>
                <w:b/>
                <w:sz w:val="20"/>
                <w:szCs w:val="20"/>
              </w:rPr>
            </w:pPr>
            <w:r>
              <w:rPr>
                <w:rFonts w:ascii="標楷體" w:hAnsi="標楷體" w:eastAsia="標楷體"/>
                <w:b/>
                <w:sz w:val="20"/>
                <w:szCs w:val="20"/>
              </w:rPr>
              <w:t>落後</w:t>
            </w:r>
          </w:p>
        </w:tc>
        <w:tc>
          <w:tcPr>
            <w:tcW w:w="318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</w:tr>
      <w:tr>
        <w:trPr>
          <w:trHeight w:val="454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sz w:val="21"/>
              </w:rPr>
            </w:pPr>
            <w:r>
              <w:rPr>
                <w:rFonts w:eastAsia="標楷體" w:ascii="標楷體" w:hAnsi="標楷體"/>
                <w:w w:val="200"/>
                <w:sz w:val="21"/>
              </w:rPr>
              <w:t>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  <w:t>4-3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ascii="標楷體" w:hAnsi="標楷體" w:eastAsia="標楷體"/>
                <w:sz w:val="22"/>
              </w:rPr>
              <w:t>等角圖練習</w:t>
            </w:r>
            <w:r>
              <w:rPr>
                <w:rFonts w:eastAsia="標楷體" w:ascii="標楷體" w:hAnsi="標楷體"/>
                <w:sz w:val="22"/>
              </w:rPr>
              <w:t>-</w:t>
            </w:r>
            <w:r>
              <w:rPr>
                <w:rFonts w:ascii="標楷體" w:hAnsi="標楷體" w:eastAsia="標楷體"/>
                <w:sz w:val="22"/>
              </w:rPr>
              <w:t>等角弧</w:t>
            </w:r>
          </w:p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ascii="標楷體" w:hAnsi="標楷體" w:eastAsia="標楷體"/>
                <w:sz w:val="22"/>
              </w:rPr>
              <w:t xml:space="preserve">           </w:t>
            </w:r>
            <w:r>
              <w:rPr>
                <w:rFonts w:ascii="標楷體" w:hAnsi="標楷體" w:eastAsia="標楷體"/>
                <w:sz w:val="22"/>
              </w:rPr>
              <w:t>等角圓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 xml:space="preserve">2/10 </w:t>
            </w:r>
            <w:r>
              <w:rPr>
                <w:rFonts w:ascii="標楷體" w:hAnsi="標楷體" w:eastAsia="標楷體"/>
                <w:sz w:val="16"/>
                <w:szCs w:val="16"/>
              </w:rPr>
              <w:t>寒假結束</w:t>
            </w:r>
          </w:p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 xml:space="preserve">2/10 </w:t>
            </w:r>
            <w:r>
              <w:rPr>
                <w:rFonts w:ascii="標楷體" w:hAnsi="標楷體" w:eastAsia="標楷體"/>
                <w:sz w:val="16"/>
                <w:szCs w:val="16"/>
              </w:rPr>
              <w:t>公告進修部補考名單</w:t>
            </w:r>
          </w:p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 xml:space="preserve">2/10~2/21 </w:t>
            </w:r>
            <w:r>
              <w:rPr>
                <w:rFonts w:ascii="標楷體" w:hAnsi="標楷體" w:eastAsia="標楷體"/>
                <w:sz w:val="16"/>
                <w:szCs w:val="16"/>
              </w:rPr>
              <w:t>第</w:t>
            </w:r>
            <w:r>
              <w:rPr>
                <w:rFonts w:eastAsia="標楷體" w:ascii="標楷體" w:hAnsi="標楷體"/>
                <w:sz w:val="16"/>
                <w:szCs w:val="16"/>
              </w:rPr>
              <w:t>1</w:t>
            </w:r>
            <w:r>
              <w:rPr>
                <w:rFonts w:ascii="標楷體" w:hAnsi="標楷體" w:eastAsia="標楷體"/>
                <w:sz w:val="16"/>
                <w:szCs w:val="16"/>
              </w:rPr>
              <w:t>次教學研究會</w:t>
            </w:r>
          </w:p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>2/11 113</w:t>
            </w:r>
            <w:r>
              <w:rPr>
                <w:rFonts w:ascii="標楷體" w:hAnsi="標楷體" w:eastAsia="標楷體"/>
                <w:sz w:val="16"/>
                <w:szCs w:val="16"/>
              </w:rPr>
              <w:t>學年度第</w:t>
            </w:r>
            <w:r>
              <w:rPr>
                <w:rFonts w:eastAsia="標楷體" w:ascii="標楷體" w:hAnsi="標楷體"/>
                <w:sz w:val="16"/>
                <w:szCs w:val="16"/>
              </w:rPr>
              <w:t>2</w:t>
            </w:r>
            <w:r>
              <w:rPr>
                <w:rFonts w:ascii="標楷體" w:hAnsi="標楷體" w:eastAsia="標楷體"/>
                <w:sz w:val="16"/>
                <w:szCs w:val="16"/>
              </w:rPr>
              <w:t>學期開學日</w:t>
            </w:r>
          </w:p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 xml:space="preserve">2/15 </w:t>
            </w:r>
            <w:r>
              <w:rPr>
                <w:rFonts w:ascii="標楷體" w:hAnsi="標楷體" w:eastAsia="標楷體"/>
                <w:sz w:val="16"/>
                <w:szCs w:val="16"/>
              </w:rPr>
              <w:t>進修部開學</w:t>
            </w:r>
            <w:r>
              <w:rPr>
                <w:rFonts w:eastAsia="標楷體" w:ascii="標楷體" w:hAnsi="標楷體"/>
                <w:sz w:val="16"/>
                <w:szCs w:val="16"/>
              </w:rPr>
              <w:t>(</w:t>
            </w:r>
            <w:r>
              <w:rPr>
                <w:rFonts w:ascii="標楷體" w:hAnsi="標楷體" w:eastAsia="標楷體"/>
                <w:sz w:val="16"/>
                <w:szCs w:val="16"/>
              </w:rPr>
              <w:t>進修部學期補考</w:t>
            </w:r>
            <w:r>
              <w:rPr>
                <w:rFonts w:eastAsia="標楷體" w:ascii="標楷體" w:hAnsi="標楷體"/>
                <w:sz w:val="16"/>
                <w:szCs w:val="16"/>
              </w:rPr>
              <w:t>)</w:t>
            </w:r>
          </w:p>
        </w:tc>
      </w:tr>
      <w:tr>
        <w:trPr>
          <w:trHeight w:val="23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sz w:val="21"/>
              </w:rPr>
            </w:pPr>
            <w:r>
              <w:rPr>
                <w:rFonts w:eastAsia="標楷體" w:ascii="標楷體" w:hAnsi="標楷體"/>
                <w:w w:val="200"/>
                <w:sz w:val="21"/>
              </w:rPr>
              <w:t>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b/>
                <w:sz w:val="22"/>
              </w:rPr>
            </w:pPr>
            <w:r>
              <w:rPr>
                <w:rFonts w:eastAsia="標楷體" w:ascii="標楷體" w:hAnsi="標楷體"/>
                <w:b/>
                <w:sz w:val="22"/>
              </w:rPr>
              <w:t>4-4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ascii="標楷體" w:hAnsi="標楷體" w:eastAsia="標楷體"/>
                <w:sz w:val="22"/>
              </w:rPr>
              <w:t>等斜圖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 xml:space="preserve">2/17~2/18 </w:t>
            </w:r>
            <w:r>
              <w:rPr>
                <w:rFonts w:ascii="標楷體" w:hAnsi="標楷體" w:eastAsia="標楷體"/>
                <w:sz w:val="16"/>
                <w:szCs w:val="16"/>
              </w:rPr>
              <w:t>職科第</w:t>
            </w:r>
            <w:r>
              <w:rPr>
                <w:rFonts w:eastAsia="標楷體" w:ascii="標楷體" w:hAnsi="標楷體"/>
                <w:sz w:val="16"/>
                <w:szCs w:val="16"/>
              </w:rPr>
              <w:t>3</w:t>
            </w:r>
            <w:r>
              <w:rPr>
                <w:rFonts w:ascii="標楷體" w:hAnsi="標楷體" w:eastAsia="標楷體"/>
                <w:sz w:val="16"/>
                <w:szCs w:val="16"/>
              </w:rPr>
              <w:t>次統測模擬</w:t>
            </w:r>
          </w:p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>2/20</w:t>
            </w:r>
            <w:r>
              <w:rPr>
                <w:rFonts w:ascii="標楷體" w:hAnsi="標楷體" w:eastAsia="標楷體"/>
                <w:sz w:val="16"/>
                <w:szCs w:val="16"/>
              </w:rPr>
              <w:t>、</w:t>
            </w:r>
            <w:r>
              <w:rPr>
                <w:rFonts w:eastAsia="標楷體" w:ascii="標楷體" w:hAnsi="標楷體"/>
                <w:sz w:val="16"/>
                <w:szCs w:val="16"/>
              </w:rPr>
              <w:t xml:space="preserve">21 </w:t>
            </w:r>
            <w:r>
              <w:rPr>
                <w:rFonts w:ascii="標楷體" w:hAnsi="標楷體" w:eastAsia="標楷體"/>
                <w:sz w:val="16"/>
                <w:szCs w:val="16"/>
              </w:rPr>
              <w:t>進修部線上開始上課</w:t>
            </w:r>
          </w:p>
        </w:tc>
      </w:tr>
      <w:tr>
        <w:trPr>
          <w:trHeight w:val="380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w w:val="200"/>
                <w:sz w:val="21"/>
              </w:rPr>
            </w:pPr>
            <w:r>
              <w:rPr>
                <w:rFonts w:eastAsia="標楷體" w:ascii="標楷體" w:hAnsi="標楷體"/>
                <w:w w:val="200"/>
                <w:sz w:val="21"/>
              </w:rPr>
              <w:t>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b/>
                <w:sz w:val="22"/>
              </w:rPr>
            </w:pPr>
            <w:r>
              <w:rPr>
                <w:rFonts w:eastAsia="標楷體" w:ascii="標楷體" w:hAnsi="標楷體"/>
                <w:b/>
                <w:sz w:val="22"/>
              </w:rPr>
              <w:t>4-5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ascii="標楷體" w:hAnsi="標楷體" w:eastAsia="標楷體"/>
                <w:sz w:val="22"/>
              </w:rPr>
              <w:t>半斜圖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 xml:space="preserve">2/28 </w:t>
            </w:r>
            <w:r>
              <w:rPr>
                <w:rFonts w:ascii="標楷體" w:hAnsi="標楷體" w:eastAsia="標楷體"/>
                <w:sz w:val="16"/>
                <w:szCs w:val="16"/>
              </w:rPr>
              <w:t>和平紀念日</w:t>
            </w:r>
            <w:r>
              <w:rPr>
                <w:rFonts w:eastAsia="標楷體" w:ascii="標楷體" w:hAnsi="標楷體"/>
                <w:sz w:val="16"/>
                <w:szCs w:val="16"/>
              </w:rPr>
              <w:t>(</w:t>
            </w:r>
            <w:r>
              <w:rPr>
                <w:rFonts w:ascii="標楷體" w:hAnsi="標楷體" w:eastAsia="標楷體"/>
                <w:sz w:val="16"/>
                <w:szCs w:val="16"/>
              </w:rPr>
              <w:t>放假</w:t>
            </w:r>
            <w:r>
              <w:rPr>
                <w:rFonts w:eastAsia="標楷體" w:ascii="標楷體" w:hAnsi="標楷體"/>
                <w:sz w:val="16"/>
                <w:szCs w:val="16"/>
              </w:rPr>
              <w:t>1</w:t>
            </w:r>
            <w:r>
              <w:rPr>
                <w:rFonts w:ascii="標楷體" w:hAnsi="標楷體" w:eastAsia="標楷體"/>
                <w:sz w:val="16"/>
                <w:szCs w:val="16"/>
              </w:rPr>
              <w:t>日</w:t>
            </w:r>
            <w:r>
              <w:rPr>
                <w:rFonts w:eastAsia="標楷體" w:ascii="標楷體" w:hAnsi="標楷體"/>
                <w:sz w:val="16"/>
                <w:szCs w:val="16"/>
              </w:rPr>
              <w:t>)</w:t>
            </w:r>
          </w:p>
        </w:tc>
      </w:tr>
      <w:tr>
        <w:trPr>
          <w:trHeight w:val="454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b/>
                <w:w w:val="200"/>
                <w:sz w:val="21"/>
              </w:rPr>
            </w:pPr>
            <w:r>
              <w:rPr>
                <w:rFonts w:eastAsia="標楷體" w:ascii="標楷體" w:hAnsi="標楷體"/>
                <w:b/>
                <w:w w:val="200"/>
                <w:sz w:val="21"/>
              </w:rPr>
              <w:t>4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b/>
                <w:bCs/>
                <w:sz w:val="22"/>
              </w:rPr>
            </w:pPr>
            <w:r>
              <w:rPr>
                <w:rFonts w:eastAsia="標楷體" w:ascii="標楷體" w:hAnsi="標楷體"/>
                <w:b/>
                <w:bCs/>
                <w:sz w:val="22"/>
              </w:rPr>
              <w:t>4-6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ascii="標楷體" w:hAnsi="標楷體" w:eastAsia="標楷體"/>
                <w:sz w:val="22"/>
              </w:rPr>
              <w:t>等斜圖</w:t>
            </w:r>
            <w:r>
              <w:rPr>
                <w:rFonts w:eastAsia="標楷體" w:ascii="標楷體" w:hAnsi="標楷體"/>
                <w:sz w:val="22"/>
              </w:rPr>
              <w:t>.</w:t>
            </w:r>
            <w:r>
              <w:rPr>
                <w:rFonts w:ascii="標楷體" w:hAnsi="標楷體" w:eastAsia="標楷體"/>
                <w:sz w:val="22"/>
              </w:rPr>
              <w:t>半斜圖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</w:r>
          </w:p>
        </w:tc>
      </w:tr>
      <w:tr>
        <w:trPr>
          <w:trHeight w:val="459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b/>
                <w:w w:val="200"/>
                <w:sz w:val="21"/>
              </w:rPr>
            </w:pPr>
            <w:r>
              <w:rPr>
                <w:rFonts w:eastAsia="標楷體" w:ascii="標楷體" w:hAnsi="標楷體"/>
                <w:b/>
                <w:w w:val="200"/>
                <w:sz w:val="21"/>
              </w:rPr>
              <w:t>5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b/>
                <w:bCs/>
                <w:sz w:val="22"/>
              </w:rPr>
            </w:pPr>
            <w:r>
              <w:rPr>
                <w:rFonts w:eastAsia="標楷體" w:ascii="標楷體" w:hAnsi="標楷體"/>
                <w:b/>
                <w:bCs/>
                <w:sz w:val="22"/>
              </w:rPr>
              <w:t>5-1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ascii="標楷體" w:hAnsi="標楷體" w:eastAsia="標楷體"/>
                <w:sz w:val="22"/>
              </w:rPr>
              <w:t>全剖視圖練習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 xml:space="preserve">3/13~3/14 </w:t>
            </w:r>
            <w:r>
              <w:rPr>
                <w:rFonts w:ascii="標楷體" w:hAnsi="標楷體" w:eastAsia="標楷體"/>
                <w:sz w:val="16"/>
                <w:szCs w:val="16"/>
              </w:rPr>
              <w:t>職科第</w:t>
            </w:r>
            <w:r>
              <w:rPr>
                <w:rFonts w:eastAsia="標楷體" w:ascii="標楷體" w:hAnsi="標楷體"/>
                <w:sz w:val="16"/>
                <w:szCs w:val="16"/>
              </w:rPr>
              <w:t>4</w:t>
            </w:r>
            <w:r>
              <w:rPr>
                <w:rFonts w:ascii="標楷體" w:hAnsi="標楷體" w:eastAsia="標楷體"/>
                <w:sz w:val="16"/>
                <w:szCs w:val="16"/>
              </w:rPr>
              <w:t>次統測模擬考</w:t>
            </w:r>
          </w:p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>3/16</w:t>
            </w:r>
            <w:r>
              <w:rPr>
                <w:rFonts w:ascii="標楷體" w:hAnsi="標楷體" w:eastAsia="標楷體"/>
                <w:sz w:val="16"/>
                <w:szCs w:val="16"/>
              </w:rPr>
              <w:t>家長日</w:t>
            </w:r>
            <w:r>
              <w:rPr>
                <w:rFonts w:eastAsia="標楷體" w:ascii="標楷體" w:hAnsi="標楷體"/>
                <w:sz w:val="16"/>
                <w:szCs w:val="16"/>
              </w:rPr>
              <w:t>(</w:t>
            </w:r>
            <w:r>
              <w:rPr>
                <w:rFonts w:ascii="標楷體" w:hAnsi="標楷體" w:eastAsia="標楷體"/>
                <w:sz w:val="16"/>
                <w:szCs w:val="16"/>
              </w:rPr>
              <w:t>暫定</w:t>
            </w:r>
            <w:r>
              <w:rPr>
                <w:rFonts w:eastAsia="標楷體" w:ascii="標楷體" w:hAnsi="標楷體"/>
                <w:sz w:val="16"/>
                <w:szCs w:val="16"/>
              </w:rPr>
              <w:t>)</w:t>
            </w:r>
          </w:p>
        </w:tc>
      </w:tr>
      <w:tr>
        <w:trPr>
          <w:trHeight w:val="454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b/>
                <w:w w:val="200"/>
                <w:sz w:val="21"/>
              </w:rPr>
            </w:pPr>
            <w:r>
              <w:rPr>
                <w:rFonts w:eastAsia="標楷體" w:ascii="標楷體" w:hAnsi="標楷體"/>
                <w:b/>
                <w:w w:val="200"/>
                <w:sz w:val="21"/>
              </w:rPr>
              <w:t>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b/>
                <w:sz w:val="22"/>
              </w:rPr>
            </w:pPr>
            <w:r>
              <w:rPr>
                <w:rFonts w:eastAsia="標楷體" w:ascii="標楷體" w:hAnsi="標楷體"/>
                <w:b/>
                <w:sz w:val="22"/>
              </w:rPr>
              <w:t>5-2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 xml:space="preserve">3/24~3/26 </w:t>
            </w:r>
            <w:r>
              <w:rPr>
                <w:rFonts w:ascii="標楷體" w:hAnsi="標楷體" w:eastAsia="標楷體"/>
                <w:sz w:val="16"/>
                <w:szCs w:val="16"/>
              </w:rPr>
              <w:t>第一次段考</w:t>
            </w:r>
          </w:p>
        </w:tc>
      </w:tr>
      <w:tr>
        <w:trPr>
          <w:trHeight w:val="331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b/>
                <w:w w:val="200"/>
                <w:sz w:val="21"/>
              </w:rPr>
            </w:pPr>
            <w:r>
              <w:rPr>
                <w:rFonts w:eastAsia="標楷體" w:ascii="標楷體" w:hAnsi="標楷體"/>
                <w:b/>
                <w:w w:val="200"/>
                <w:sz w:val="21"/>
              </w:rPr>
              <w:t>7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i/>
                <w:i/>
                <w:u w:val="single"/>
              </w:rPr>
            </w:pPr>
            <w:r>
              <w:rPr>
                <w:b/>
                <w:i/>
                <w:u w:val="single"/>
              </w:rPr>
              <w:t>24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i/>
                <w:i/>
                <w:u w:val="single"/>
              </w:rPr>
            </w:pPr>
            <w:r>
              <w:rPr>
                <w:b/>
                <w:i/>
                <w:u w:val="single"/>
              </w:rP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i/>
                <w:i/>
                <w:u w:val="single"/>
              </w:rPr>
            </w:pPr>
            <w:r>
              <w:rPr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eastAsia="標楷體" w:ascii="標楷體" w:hAnsi="標楷體"/>
                <w:color w:val="000000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4"/>
                <w:szCs w:val="24"/>
              </w:rPr>
            </w:pPr>
            <w:r>
              <w:rPr>
                <w:rFonts w:ascii="標楷體" w:hAnsi="標楷體" w:eastAsia="標楷體"/>
                <w:sz w:val="24"/>
                <w:szCs w:val="24"/>
              </w:rPr>
              <w:t>第一次段考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</w:r>
            <w:bookmarkStart w:id="0" w:name="_GoBack"/>
            <w:bookmarkStart w:id="1" w:name="_GoBack"/>
            <w:bookmarkEnd w:id="1"/>
          </w:p>
        </w:tc>
      </w:tr>
      <w:tr>
        <w:trPr>
          <w:trHeight w:val="454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b/>
                <w:w w:val="200"/>
                <w:sz w:val="21"/>
              </w:rPr>
            </w:pPr>
            <w:r>
              <w:rPr>
                <w:rFonts w:eastAsia="標楷體" w:ascii="標楷體" w:hAnsi="標楷體"/>
                <w:b/>
                <w:w w:val="200"/>
                <w:sz w:val="21"/>
              </w:rPr>
              <w:t>8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b/>
                <w:bCs/>
                <w:sz w:val="22"/>
              </w:rPr>
            </w:pPr>
            <w:r>
              <w:rPr>
                <w:rFonts w:eastAsia="標楷體" w:ascii="標楷體" w:hAnsi="標楷體"/>
                <w:b/>
                <w:bCs/>
                <w:sz w:val="22"/>
              </w:rPr>
              <w:t>5-3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4"/>
                <w:szCs w:val="24"/>
              </w:rPr>
            </w:pPr>
            <w:r>
              <w:rPr>
                <w:rFonts w:ascii="標楷體" w:hAnsi="標楷體" w:eastAsia="標楷體"/>
                <w:sz w:val="24"/>
                <w:szCs w:val="24"/>
              </w:rPr>
              <w:t>半剖視圖</w:t>
            </w:r>
            <w:r>
              <w:rPr>
                <w:rFonts w:eastAsia="標楷體" w:ascii="標楷體" w:hAnsi="標楷體"/>
                <w:sz w:val="24"/>
                <w:szCs w:val="24"/>
              </w:rPr>
              <w:t>&amp;</w:t>
            </w:r>
            <w:r>
              <w:rPr>
                <w:rFonts w:ascii="標楷體" w:hAnsi="標楷體" w:eastAsia="標楷體"/>
                <w:sz w:val="24"/>
                <w:szCs w:val="24"/>
              </w:rPr>
              <w:t>等角半剖視圖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 xml:space="preserve">4/3 </w:t>
            </w:r>
            <w:r>
              <w:rPr>
                <w:rFonts w:ascii="標楷體" w:hAnsi="標楷體" w:eastAsia="標楷體"/>
                <w:sz w:val="16"/>
                <w:szCs w:val="16"/>
              </w:rPr>
              <w:t>調整放假</w:t>
            </w:r>
            <w:r>
              <w:rPr>
                <w:rFonts w:eastAsia="標楷體" w:ascii="標楷體" w:hAnsi="標楷體"/>
                <w:sz w:val="16"/>
                <w:szCs w:val="16"/>
              </w:rPr>
              <w:t>1</w:t>
            </w:r>
            <w:r>
              <w:rPr>
                <w:rFonts w:ascii="標楷體" w:hAnsi="標楷體" w:eastAsia="標楷體"/>
                <w:sz w:val="16"/>
                <w:szCs w:val="16"/>
              </w:rPr>
              <w:t>日</w:t>
            </w:r>
          </w:p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 xml:space="preserve">4/4 </w:t>
            </w:r>
            <w:r>
              <w:rPr>
                <w:rFonts w:ascii="標楷體" w:hAnsi="標楷體" w:eastAsia="標楷體"/>
                <w:sz w:val="16"/>
                <w:szCs w:val="16"/>
              </w:rPr>
              <w:t>兒童節、清明節</w:t>
            </w:r>
            <w:r>
              <w:rPr>
                <w:rFonts w:eastAsia="標楷體" w:ascii="標楷體" w:hAnsi="標楷體"/>
                <w:sz w:val="16"/>
                <w:szCs w:val="16"/>
              </w:rPr>
              <w:t>(</w:t>
            </w:r>
            <w:r>
              <w:rPr>
                <w:rFonts w:ascii="標楷體" w:hAnsi="標楷體" w:eastAsia="標楷體"/>
                <w:sz w:val="16"/>
                <w:szCs w:val="16"/>
              </w:rPr>
              <w:t>放假</w:t>
            </w:r>
            <w:r>
              <w:rPr>
                <w:rFonts w:eastAsia="標楷體" w:ascii="標楷體" w:hAnsi="標楷體"/>
                <w:sz w:val="16"/>
                <w:szCs w:val="16"/>
              </w:rPr>
              <w:t>1</w:t>
            </w:r>
            <w:r>
              <w:rPr>
                <w:rFonts w:ascii="標楷體" w:hAnsi="標楷體" w:eastAsia="標楷體"/>
                <w:sz w:val="16"/>
                <w:szCs w:val="16"/>
              </w:rPr>
              <w:t>日</w:t>
            </w:r>
            <w:r>
              <w:rPr>
                <w:rFonts w:eastAsia="標楷體" w:ascii="標楷體" w:hAnsi="標楷體"/>
                <w:sz w:val="16"/>
                <w:szCs w:val="16"/>
              </w:rPr>
              <w:t>)</w:t>
            </w:r>
          </w:p>
        </w:tc>
      </w:tr>
      <w:tr>
        <w:trPr>
          <w:trHeight w:val="454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b/>
                <w:w w:val="200"/>
                <w:sz w:val="21"/>
              </w:rPr>
            </w:pPr>
            <w:r>
              <w:rPr>
                <w:rFonts w:eastAsia="標楷體" w:ascii="標楷體" w:hAnsi="標楷體"/>
                <w:b/>
                <w:w w:val="200"/>
                <w:sz w:val="21"/>
              </w:rPr>
              <w:t>9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b/>
                <w:sz w:val="22"/>
              </w:rPr>
            </w:pPr>
            <w:r>
              <w:rPr>
                <w:rFonts w:eastAsia="標楷體" w:ascii="標楷體" w:hAnsi="標楷體"/>
                <w:b/>
                <w:sz w:val="22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4"/>
                <w:szCs w:val="24"/>
              </w:rPr>
            </w:pPr>
            <w:r>
              <w:rPr>
                <w:rFonts w:ascii="標楷體" w:hAnsi="標楷體" w:eastAsia="標楷體"/>
                <w:sz w:val="24"/>
                <w:szCs w:val="24"/>
              </w:rPr>
              <w:t>第</w:t>
            </w:r>
            <w:r>
              <w:rPr>
                <w:rFonts w:eastAsia="標楷體" w:ascii="標楷體" w:hAnsi="標楷體"/>
                <w:sz w:val="24"/>
                <w:szCs w:val="24"/>
              </w:rPr>
              <w:t>5</w:t>
            </w:r>
            <w:r>
              <w:rPr>
                <w:rFonts w:ascii="標楷體" w:hAnsi="標楷體" w:eastAsia="標楷體"/>
                <w:sz w:val="24"/>
                <w:szCs w:val="24"/>
              </w:rPr>
              <w:t>次統測模擬考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 xml:space="preserve">4/8~4/9 </w:t>
            </w:r>
            <w:r>
              <w:rPr>
                <w:rFonts w:ascii="標楷體" w:hAnsi="標楷體" w:eastAsia="標楷體"/>
                <w:sz w:val="16"/>
                <w:szCs w:val="16"/>
              </w:rPr>
              <w:t>職科第</w:t>
            </w:r>
            <w:r>
              <w:rPr>
                <w:rFonts w:eastAsia="標楷體" w:ascii="標楷體" w:hAnsi="標楷體"/>
                <w:sz w:val="16"/>
                <w:szCs w:val="16"/>
              </w:rPr>
              <w:t>5</w:t>
            </w:r>
            <w:r>
              <w:rPr>
                <w:rFonts w:ascii="標楷體" w:hAnsi="標楷體" w:eastAsia="標楷體"/>
                <w:sz w:val="16"/>
                <w:szCs w:val="16"/>
              </w:rPr>
              <w:t>次統測模擬考</w:t>
            </w:r>
          </w:p>
        </w:tc>
      </w:tr>
      <w:tr>
        <w:trPr>
          <w:trHeight w:val="454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b/>
                <w:w w:val="200"/>
                <w:sz w:val="21"/>
              </w:rPr>
            </w:pPr>
            <w:r>
              <w:rPr>
                <w:rFonts w:eastAsia="標楷體" w:ascii="標楷體" w:hAnsi="標楷體"/>
                <w:b/>
                <w:w w:val="200"/>
                <w:sz w:val="21"/>
              </w:rPr>
              <w:t>10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b/>
                <w:sz w:val="22"/>
              </w:rPr>
            </w:pPr>
            <w:r>
              <w:rPr>
                <w:rFonts w:eastAsia="標楷體" w:ascii="標楷體" w:hAnsi="標楷體"/>
                <w:b/>
                <w:sz w:val="22"/>
              </w:rPr>
              <w:t>6-1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4"/>
                <w:szCs w:val="24"/>
              </w:rPr>
            </w:pPr>
            <w:r>
              <w:rPr>
                <w:rFonts w:ascii="標楷體" w:hAnsi="標楷體" w:eastAsia="標楷體"/>
                <w:sz w:val="24"/>
                <w:szCs w:val="24"/>
              </w:rPr>
              <w:t>輔助視圖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 xml:space="preserve">4/14~18 </w:t>
            </w:r>
            <w:r>
              <w:rPr>
                <w:rFonts w:ascii="標楷體" w:hAnsi="標楷體" w:eastAsia="標楷體"/>
                <w:sz w:val="16"/>
                <w:szCs w:val="16"/>
              </w:rPr>
              <w:t>作業抽查</w:t>
            </w:r>
          </w:p>
        </w:tc>
      </w:tr>
      <w:tr>
        <w:trPr>
          <w:trHeight w:val="454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b/>
                <w:w w:val="200"/>
                <w:sz w:val="21"/>
              </w:rPr>
            </w:pPr>
            <w:r>
              <w:rPr>
                <w:rFonts w:eastAsia="標楷體" w:ascii="標楷體" w:hAnsi="標楷體"/>
                <w:b/>
                <w:w w:val="200"/>
                <w:sz w:val="21"/>
              </w:rPr>
              <w:t>11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b/>
                <w:sz w:val="22"/>
              </w:rPr>
            </w:pPr>
            <w:r>
              <w:rPr>
                <w:rFonts w:eastAsia="標楷體" w:ascii="標楷體" w:hAnsi="標楷體"/>
                <w:b/>
                <w:sz w:val="22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4"/>
                <w:szCs w:val="24"/>
              </w:rPr>
            </w:pPr>
            <w:r>
              <w:rPr>
                <w:rFonts w:ascii="標楷體" w:hAnsi="標楷體" w:eastAsia="標楷體"/>
                <w:sz w:val="24"/>
                <w:szCs w:val="24"/>
              </w:rPr>
              <w:t>輔助視圖</w:t>
            </w:r>
            <w:r>
              <w:rPr>
                <w:rFonts w:eastAsia="標楷體" w:ascii="標楷體" w:hAnsi="標楷體"/>
                <w:sz w:val="24"/>
                <w:szCs w:val="24"/>
              </w:rPr>
              <w:t>&amp;</w:t>
            </w:r>
            <w:r>
              <w:rPr>
                <w:rFonts w:ascii="標楷體" w:hAnsi="標楷體" w:eastAsia="標楷體"/>
                <w:sz w:val="24"/>
                <w:szCs w:val="24"/>
              </w:rPr>
              <w:t>複習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 xml:space="preserve">4/26~4/27 </w:t>
            </w:r>
            <w:r>
              <w:rPr>
                <w:rFonts w:ascii="標楷體" w:hAnsi="標楷體" w:eastAsia="標楷體"/>
                <w:sz w:val="16"/>
                <w:szCs w:val="16"/>
              </w:rPr>
              <w:t>四技二專統一入學測驗</w:t>
            </w:r>
          </w:p>
        </w:tc>
      </w:tr>
      <w:tr>
        <w:trPr>
          <w:trHeight w:val="454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b/>
                <w:w w:val="200"/>
                <w:sz w:val="21"/>
              </w:rPr>
            </w:pPr>
            <w:r>
              <w:rPr>
                <w:rFonts w:eastAsia="標楷體" w:ascii="標楷體" w:hAnsi="標楷體"/>
                <w:b/>
                <w:w w:val="200"/>
                <w:sz w:val="21"/>
              </w:rPr>
              <w:t>12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i/>
                <w:i/>
                <w:u w:val="single"/>
              </w:rPr>
            </w:pPr>
            <w:r>
              <w:rPr>
                <w:b/>
                <w:i/>
                <w:u w:val="single"/>
              </w:rPr>
              <w:t>28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i/>
                <w:i/>
                <w:u w:val="single"/>
              </w:rPr>
            </w:pPr>
            <w:r>
              <w:rPr>
                <w:b/>
                <w:i/>
                <w:u w:val="single"/>
              </w:rPr>
              <w:t>29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b/>
                <w:sz w:val="22"/>
              </w:rPr>
            </w:pPr>
            <w:r>
              <w:rPr>
                <w:rFonts w:eastAsia="標楷體" w:ascii="標楷體" w:hAnsi="標楷體"/>
                <w:b/>
                <w:sz w:val="22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ascii="標楷體" w:hAnsi="標楷體" w:eastAsia="標楷體"/>
                <w:sz w:val="22"/>
              </w:rPr>
              <w:t>製圖與識圖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 xml:space="preserve">4/28~4/29 </w:t>
            </w:r>
            <w:r>
              <w:rPr>
                <w:rFonts w:ascii="標楷體" w:hAnsi="標楷體" w:eastAsia="標楷體"/>
                <w:sz w:val="16"/>
                <w:szCs w:val="16"/>
              </w:rPr>
              <w:t>高三期末評量</w:t>
            </w:r>
          </w:p>
        </w:tc>
      </w:tr>
      <w:tr>
        <w:trPr>
          <w:trHeight w:val="518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b/>
                <w:w w:val="200"/>
                <w:sz w:val="21"/>
              </w:rPr>
            </w:pPr>
            <w:r>
              <w:rPr>
                <w:rFonts w:eastAsia="標楷體" w:ascii="標楷體" w:hAnsi="標楷體"/>
                <w:b/>
                <w:w w:val="200"/>
                <w:sz w:val="21"/>
              </w:rPr>
              <w:t>13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i/>
                <w:i/>
                <w:u w:val="single"/>
              </w:rPr>
            </w:pPr>
            <w:r>
              <w:rPr>
                <w:b/>
                <w:i/>
                <w:u w:val="single"/>
              </w:rPr>
              <w:t>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i/>
                <w:i/>
                <w:u w:val="single"/>
              </w:rPr>
            </w:pPr>
            <w:r>
              <w:rPr>
                <w:b/>
                <w:i/>
                <w:u w:val="single"/>
              </w:rP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i/>
                <w:i/>
                <w:u w:val="single"/>
              </w:rPr>
            </w:pPr>
            <w:r>
              <w:rPr>
                <w:b/>
                <w:i/>
                <w:u w:val="single"/>
              </w:rPr>
              <w:t>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b/>
                <w:sz w:val="22"/>
              </w:rPr>
            </w:pPr>
            <w:r>
              <w:rPr>
                <w:rFonts w:eastAsia="標楷體" w:ascii="標楷體" w:hAnsi="標楷體"/>
                <w:b/>
                <w:sz w:val="22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ascii="標楷體" w:hAnsi="標楷體" w:eastAsia="標楷體"/>
                <w:sz w:val="22"/>
              </w:rPr>
              <w:t>幾何圖法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 xml:space="preserve">5/7~5/8 </w:t>
            </w:r>
            <w:r>
              <w:rPr>
                <w:rFonts w:ascii="標楷體" w:hAnsi="標楷體" w:eastAsia="標楷體"/>
                <w:sz w:val="16"/>
                <w:szCs w:val="16"/>
              </w:rPr>
              <w:t>高二第二次段考</w:t>
            </w:r>
          </w:p>
        </w:tc>
      </w:tr>
      <w:tr>
        <w:trPr>
          <w:trHeight w:val="584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b/>
                <w:w w:val="200"/>
                <w:sz w:val="21"/>
              </w:rPr>
            </w:pPr>
            <w:r>
              <w:rPr>
                <w:rFonts w:eastAsia="標楷體" w:ascii="標楷體" w:hAnsi="標楷體"/>
                <w:b/>
                <w:w w:val="200"/>
                <w:sz w:val="21"/>
              </w:rPr>
              <w:t>14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b/>
                <w:sz w:val="22"/>
              </w:rPr>
            </w:pPr>
            <w:r>
              <w:rPr>
                <w:rFonts w:eastAsia="標楷體" w:ascii="標楷體" w:hAnsi="標楷體"/>
                <w:b/>
                <w:sz w:val="22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ascii="標楷體" w:hAnsi="標楷體" w:eastAsia="標楷體"/>
                <w:sz w:val="22"/>
              </w:rPr>
              <w:t>政投影視圖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</w:r>
          </w:p>
        </w:tc>
      </w:tr>
      <w:tr>
        <w:trPr>
          <w:trHeight w:val="510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b/>
                <w:w w:val="200"/>
                <w:sz w:val="21"/>
              </w:rPr>
            </w:pPr>
            <w:r>
              <w:rPr>
                <w:rFonts w:eastAsia="標楷體" w:ascii="標楷體" w:hAnsi="標楷體"/>
                <w:b/>
                <w:w w:val="200"/>
                <w:sz w:val="21"/>
              </w:rPr>
              <w:t>15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b/>
                <w:sz w:val="22"/>
              </w:rPr>
            </w:pPr>
            <w:r>
              <w:rPr>
                <w:rFonts w:eastAsia="標楷體" w:ascii="標楷體" w:hAnsi="標楷體"/>
                <w:b/>
                <w:sz w:val="22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ascii="標楷體" w:hAnsi="標楷體" w:eastAsia="標楷體"/>
                <w:sz w:val="22"/>
              </w:rPr>
              <w:t>尺度標示與符號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 xml:space="preserve">5/19 </w:t>
            </w:r>
            <w:r>
              <w:rPr>
                <w:rFonts w:ascii="標楷體" w:hAnsi="標楷體" w:eastAsia="標楷體"/>
                <w:sz w:val="16"/>
                <w:szCs w:val="16"/>
              </w:rPr>
              <w:t>高三應屆畢業生不及格科目補考</w:t>
            </w:r>
          </w:p>
        </w:tc>
      </w:tr>
      <w:tr>
        <w:trPr>
          <w:trHeight w:val="510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b/>
                <w:w w:val="200"/>
                <w:sz w:val="21"/>
              </w:rPr>
            </w:pPr>
            <w:r>
              <w:rPr>
                <w:rFonts w:eastAsia="標楷體" w:ascii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b/>
                <w:sz w:val="22"/>
              </w:rPr>
            </w:pPr>
            <w:r>
              <w:rPr>
                <w:rFonts w:eastAsia="標楷體" w:ascii="標楷體" w:hAnsi="標楷體"/>
                <w:b/>
                <w:sz w:val="22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/>
                <w:sz w:val="24"/>
                <w:szCs w:val="24"/>
              </w:rPr>
              <w:t>端午節補假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 xml:space="preserve">5/30 </w:t>
            </w:r>
            <w:r>
              <w:rPr>
                <w:rFonts w:ascii="標楷體" w:hAnsi="標楷體" w:eastAsia="標楷體"/>
                <w:sz w:val="16"/>
                <w:szCs w:val="16"/>
              </w:rPr>
              <w:t>端午節補假</w:t>
            </w:r>
          </w:p>
        </w:tc>
      </w:tr>
      <w:tr>
        <w:trPr>
          <w:trHeight w:val="454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b/>
                <w:w w:val="200"/>
                <w:sz w:val="21"/>
              </w:rPr>
            </w:pPr>
            <w:r>
              <w:rPr>
                <w:rFonts w:eastAsia="標楷體" w:ascii="標楷體" w:hAnsi="標楷體"/>
                <w:b/>
                <w:w w:val="200"/>
                <w:sz w:val="21"/>
              </w:rPr>
              <w:t>17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b/>
                <w:bCs/>
                <w:sz w:val="22"/>
              </w:rPr>
            </w:pPr>
            <w:r>
              <w:rPr>
                <w:rFonts w:eastAsia="標楷體" w:ascii="標楷體" w:hAnsi="標楷體"/>
                <w:b/>
                <w:bCs/>
                <w:sz w:val="22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 xml:space="preserve">6/7 </w:t>
            </w:r>
            <w:r>
              <w:rPr>
                <w:rFonts w:ascii="標楷體" w:hAnsi="標楷體" w:eastAsia="標楷體"/>
                <w:sz w:val="16"/>
                <w:szCs w:val="16"/>
              </w:rPr>
              <w:t>畢業典禮</w:t>
            </w:r>
            <w:r>
              <w:rPr>
                <w:rFonts w:eastAsia="標楷體" w:ascii="標楷體" w:hAnsi="標楷體"/>
                <w:sz w:val="16"/>
                <w:szCs w:val="16"/>
              </w:rPr>
              <w:t>(</w:t>
            </w:r>
            <w:r>
              <w:rPr>
                <w:rFonts w:ascii="標楷體" w:hAnsi="標楷體" w:eastAsia="標楷體"/>
                <w:sz w:val="16"/>
                <w:szCs w:val="16"/>
              </w:rPr>
              <w:t>暫定</w:t>
            </w:r>
            <w:r>
              <w:rPr>
                <w:rFonts w:eastAsia="標楷體" w:ascii="標楷體" w:hAnsi="標楷體"/>
                <w:sz w:val="16"/>
                <w:szCs w:val="16"/>
              </w:rPr>
              <w:t>)</w:t>
            </w:r>
          </w:p>
        </w:tc>
      </w:tr>
      <w:tr>
        <w:trPr>
          <w:trHeight w:val="454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b/>
                <w:w w:val="200"/>
                <w:sz w:val="21"/>
              </w:rPr>
            </w:pPr>
            <w:r>
              <w:rPr>
                <w:rFonts w:eastAsia="標楷體" w:ascii="標楷體" w:hAnsi="標楷體"/>
                <w:b/>
                <w:w w:val="200"/>
                <w:sz w:val="21"/>
              </w:rPr>
              <w:t>18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b/>
                <w:sz w:val="22"/>
              </w:rPr>
            </w:pPr>
            <w:r>
              <w:rPr>
                <w:rFonts w:eastAsia="標楷體" w:ascii="標楷體" w:hAnsi="標楷體"/>
                <w:b/>
                <w:sz w:val="22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</w:r>
          </w:p>
        </w:tc>
      </w:tr>
      <w:tr>
        <w:trPr>
          <w:trHeight w:val="454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b/>
                <w:w w:val="200"/>
                <w:sz w:val="21"/>
              </w:rPr>
            </w:pPr>
            <w:r>
              <w:rPr>
                <w:rFonts w:eastAsia="標楷體" w:ascii="標楷體" w:hAnsi="標楷體"/>
                <w:b/>
                <w:w w:val="200"/>
                <w:sz w:val="21"/>
              </w:rPr>
              <w:t>19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b/>
                <w:sz w:val="22"/>
              </w:rPr>
            </w:pPr>
            <w:r>
              <w:rPr>
                <w:rFonts w:eastAsia="標楷體" w:ascii="標楷體" w:hAnsi="標楷體"/>
                <w:b/>
                <w:sz w:val="22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</w:r>
          </w:p>
        </w:tc>
      </w:tr>
      <w:tr>
        <w:trPr>
          <w:trHeight w:val="454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b/>
                <w:sz w:val="21"/>
              </w:rPr>
            </w:pPr>
            <w:r>
              <w:rPr>
                <w:rFonts w:eastAsia="標楷體" w:ascii="標楷體" w:hAnsi="標楷體"/>
                <w:b/>
                <w:w w:val="200"/>
                <w:sz w:val="21"/>
              </w:rPr>
              <w:t>20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i/>
                <w:i/>
                <w:u w:val="single"/>
              </w:rPr>
            </w:pPr>
            <w:r>
              <w:rPr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i/>
                <w:i/>
                <w:u w:val="single"/>
              </w:rPr>
            </w:pPr>
            <w:r>
              <w:rPr>
                <w:b/>
                <w:i/>
                <w:u w:val="single"/>
              </w:rPr>
              <w:t>27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b/>
                <w:sz w:val="22"/>
              </w:rPr>
            </w:pPr>
            <w:r>
              <w:rPr>
                <w:rFonts w:eastAsia="標楷體" w:ascii="標楷體" w:hAnsi="標楷體"/>
                <w:b/>
                <w:sz w:val="22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 xml:space="preserve">6/26~6/27 </w:t>
            </w:r>
            <w:r>
              <w:rPr>
                <w:rFonts w:ascii="標楷體" w:hAnsi="標楷體" w:eastAsia="標楷體"/>
                <w:sz w:val="16"/>
                <w:szCs w:val="16"/>
              </w:rPr>
              <w:t>高二期末考</w:t>
            </w:r>
          </w:p>
        </w:tc>
      </w:tr>
      <w:tr>
        <w:trPr>
          <w:trHeight w:val="454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b/>
                <w:sz w:val="21"/>
              </w:rPr>
            </w:pPr>
            <w:r>
              <w:rPr>
                <w:rFonts w:eastAsia="標楷體" w:ascii="標楷體" w:hAnsi="標楷體"/>
                <w:b/>
                <w:w w:val="200"/>
                <w:sz w:val="21"/>
              </w:rPr>
              <w:t>21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b/>
                <w:bCs/>
                <w:sz w:val="22"/>
              </w:rPr>
            </w:pPr>
            <w:r>
              <w:rPr>
                <w:rFonts w:eastAsia="標楷體" w:ascii="標楷體" w:hAnsi="標楷體"/>
                <w:b/>
                <w:bCs/>
                <w:sz w:val="22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 xml:space="preserve">6/30 </w:t>
            </w:r>
            <w:r>
              <w:rPr>
                <w:rFonts w:ascii="標楷體" w:hAnsi="標楷體" w:eastAsia="標楷體"/>
                <w:sz w:val="16"/>
                <w:szCs w:val="16"/>
              </w:rPr>
              <w:t>休業式</w:t>
            </w:r>
          </w:p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 xml:space="preserve">7/1 </w:t>
            </w:r>
            <w:r>
              <w:rPr>
                <w:rFonts w:ascii="標楷體" w:hAnsi="標楷體" w:eastAsia="標楷體"/>
                <w:sz w:val="16"/>
                <w:szCs w:val="16"/>
              </w:rPr>
              <w:t>暑假開始</w:t>
            </w:r>
          </w:p>
        </w:tc>
      </w:tr>
      <w:tr>
        <w:trPr>
          <w:trHeight w:val="636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b/>
                <w:sz w:val="21"/>
              </w:rPr>
            </w:pPr>
            <w:r>
              <w:rPr>
                <w:rFonts w:eastAsia="標楷體" w:ascii="標楷體" w:hAnsi="標楷體"/>
                <w:b/>
                <w:w w:val="200"/>
                <w:sz w:val="21"/>
              </w:rPr>
              <w:t>22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b/>
                <w:sz w:val="22"/>
              </w:rPr>
            </w:pPr>
            <w:r>
              <w:rPr>
                <w:rFonts w:eastAsia="標楷體" w:ascii="標楷體" w:hAnsi="標楷體"/>
                <w:b/>
                <w:sz w:val="22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  <w:t xml:space="preserve">7/11 </w:t>
            </w:r>
            <w:r>
              <w:rPr>
                <w:rFonts w:ascii="標楷體" w:hAnsi="標楷體" w:eastAsia="標楷體"/>
                <w:sz w:val="16"/>
                <w:szCs w:val="16"/>
              </w:rPr>
              <w:t>高二不及格科目補考</w:t>
            </w:r>
            <w:r>
              <w:rPr>
                <w:rFonts w:eastAsia="標楷體" w:ascii="標楷體" w:hAnsi="標楷體"/>
                <w:sz w:val="16"/>
                <w:szCs w:val="16"/>
              </w:rPr>
              <w:t>(</w:t>
            </w:r>
            <w:r>
              <w:rPr>
                <w:rFonts w:ascii="標楷體" w:hAnsi="標楷體" w:eastAsia="標楷體"/>
                <w:sz w:val="16"/>
                <w:szCs w:val="16"/>
              </w:rPr>
              <w:t>暫定</w:t>
            </w:r>
            <w:r>
              <w:rPr>
                <w:rFonts w:eastAsia="標楷體" w:ascii="標楷體" w:hAnsi="標楷體"/>
                <w:sz w:val="16"/>
                <w:szCs w:val="16"/>
              </w:rPr>
              <w:t>)</w:t>
            </w:r>
          </w:p>
        </w:tc>
      </w:tr>
      <w:tr>
        <w:trPr>
          <w:trHeight w:val="454" w:hRule="atLeast"/>
          <w:cantSplit w:val="true"/>
        </w:trPr>
        <w:tc>
          <w:tcPr>
            <w:tcW w:w="624" w:type="dxa"/>
            <w:tcBorders>
              <w:top w:val="single" w:sz="4" w:space="0" w:color="000000"/>
              <w:left w:val="thickThinSmallGap" w:sz="18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0"/>
              <w:jc w:val="center"/>
              <w:rPr>
                <w:rFonts w:ascii="標楷體" w:hAnsi="標楷體" w:eastAsia="標楷體"/>
                <w:b/>
                <w:sz w:val="20"/>
                <w:szCs w:val="20"/>
              </w:rPr>
            </w:pPr>
            <w:r>
              <w:rPr>
                <w:rFonts w:eastAsia="標楷體" w:ascii="標楷體" w:hAnsi="標楷體"/>
                <w:b/>
                <w:w w:val="200"/>
                <w:sz w:val="21"/>
              </w:rPr>
              <w:t>23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b/>
                <w:sz w:val="22"/>
              </w:rPr>
            </w:pPr>
            <w:r>
              <w:rPr>
                <w:rFonts w:eastAsia="標楷體" w:ascii="標楷體" w:hAnsi="標楷體"/>
                <w:b/>
                <w:sz w:val="22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841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759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  <w:tc>
          <w:tcPr>
            <w:tcW w:w="3184" w:type="dxa"/>
            <w:tcBorders>
              <w:top w:val="single" w:sz="4" w:space="0" w:color="000000"/>
              <w:left w:val="single" w:sz="6" w:space="0" w:color="000000"/>
              <w:bottom w:val="thickThinSmallGap" w:sz="18" w:space="0" w:color="000000"/>
              <w:right w:val="thickThinSmallGap" w:sz="18" w:space="0" w:color="000000"/>
            </w:tcBorders>
            <w:vAlign w:val="center"/>
          </w:tcPr>
          <w:p>
            <w:pPr>
              <w:pStyle w:val="Normal"/>
              <w:spacing w:lineRule="atLeast" w:line="0"/>
              <w:jc w:val="both"/>
              <w:rPr>
                <w:rFonts w:ascii="標楷體" w:hAnsi="標楷體" w:eastAsia="標楷體"/>
                <w:sz w:val="16"/>
                <w:szCs w:val="16"/>
              </w:rPr>
            </w:pPr>
            <w:r>
              <w:rPr>
                <w:rFonts w:eastAsia="標楷體" w:ascii="標楷體" w:hAnsi="標楷體"/>
                <w:sz w:val="16"/>
                <w:szCs w:val="16"/>
              </w:rPr>
            </w:r>
          </w:p>
        </w:tc>
      </w:tr>
    </w:tbl>
    <w:p>
      <w:pPr>
        <w:pStyle w:val="Normal"/>
        <w:snapToGrid w:val="false"/>
        <w:textAlignment w:val="top"/>
        <w:rPr>
          <w:rFonts w:ascii="標楷體" w:hAnsi="標楷體" w:eastAsia="標楷體"/>
          <w:bCs/>
          <w:kern w:val="0"/>
          <w:sz w:val="18"/>
          <w:szCs w:val="20"/>
        </w:rPr>
      </w:pPr>
      <w:r>
        <w:rPr>
          <w:rFonts w:ascii="標楷體" w:hAnsi="標楷體" w:eastAsia="標楷體"/>
          <w:bCs/>
          <w:kern w:val="0"/>
          <w:sz w:val="18"/>
          <w:szCs w:val="20"/>
        </w:rPr>
        <w:t>說明：</w:t>
      </w:r>
      <w:r>
        <w:rPr>
          <w:rFonts w:eastAsia="標楷體" w:ascii="標楷體" w:hAnsi="標楷體"/>
          <w:bCs/>
          <w:kern w:val="0"/>
          <w:sz w:val="18"/>
          <w:szCs w:val="20"/>
        </w:rPr>
        <w:t>1.</w:t>
      </w:r>
      <w:r>
        <w:rPr>
          <w:rFonts w:ascii="標楷體" w:hAnsi="標楷體" w:eastAsia="標楷體"/>
          <w:bCs/>
          <w:kern w:val="0"/>
          <w:sz w:val="18"/>
          <w:szCs w:val="20"/>
        </w:rPr>
        <w:t>請授課教師於</w:t>
      </w:r>
      <w:r>
        <w:rPr>
          <w:rFonts w:eastAsia="標楷體" w:ascii="標楷體" w:hAnsi="標楷體"/>
          <w:bCs/>
          <w:kern w:val="0"/>
          <w:sz w:val="18"/>
          <w:szCs w:val="20"/>
        </w:rPr>
        <w:t>2/21(</w:t>
      </w:r>
      <w:r>
        <w:rPr>
          <w:rFonts w:ascii="標楷體" w:hAnsi="標楷體" w:eastAsia="標楷體"/>
          <w:bCs/>
          <w:kern w:val="0"/>
          <w:sz w:val="18"/>
          <w:szCs w:val="20"/>
        </w:rPr>
        <w:t>五</w:t>
      </w:r>
      <w:r>
        <w:rPr>
          <w:rFonts w:eastAsia="標楷體" w:ascii="標楷體" w:hAnsi="標楷體"/>
          <w:bCs/>
          <w:kern w:val="0"/>
          <w:sz w:val="18"/>
          <w:szCs w:val="20"/>
        </w:rPr>
        <w:t>)</w:t>
      </w:r>
      <w:r>
        <w:rPr>
          <w:rFonts w:ascii="標楷體" w:hAnsi="標楷體" w:eastAsia="標楷體"/>
          <w:bCs/>
          <w:kern w:val="0"/>
          <w:sz w:val="18"/>
          <w:szCs w:val="20"/>
        </w:rPr>
        <w:t>前繳交將教學進度表繳交至教務處或將電子檔傳送至</w:t>
      </w:r>
      <w:r>
        <w:rPr>
          <w:rFonts w:eastAsia="標楷體" w:ascii="標楷體" w:hAnsi="標楷體"/>
          <w:b/>
          <w:bCs/>
          <w:sz w:val="18"/>
          <w:szCs w:val="20"/>
        </w:rPr>
        <w:t>as950191@go.edu.tw</w:t>
      </w:r>
      <w:r>
        <w:rPr>
          <w:rFonts w:ascii="標楷體" w:hAnsi="標楷體" w:eastAsia="標楷體"/>
          <w:bCs/>
          <w:kern w:val="0"/>
          <w:sz w:val="18"/>
          <w:szCs w:val="20"/>
        </w:rPr>
        <w:t>或置於</w:t>
      </w:r>
      <w:r>
        <w:rPr>
          <w:rFonts w:ascii="標楷體" w:hAnsi="標楷體" w:eastAsia="標楷體"/>
          <w:b/>
          <w:bCs/>
          <w:kern w:val="0"/>
          <w:sz w:val="18"/>
          <w:szCs w:val="20"/>
        </w:rPr>
        <w:t>共用槽</w:t>
      </w:r>
      <w:r>
        <w:rPr>
          <w:rFonts w:eastAsia="標楷體" w:ascii="標楷體" w:hAnsi="標楷體"/>
          <w:b/>
          <w:bCs/>
          <w:kern w:val="0"/>
          <w:sz w:val="18"/>
          <w:szCs w:val="20"/>
        </w:rPr>
        <w:t>33</w:t>
      </w:r>
    </w:p>
    <w:p>
      <w:pPr>
        <w:pStyle w:val="Normal"/>
        <w:snapToGrid w:val="false"/>
        <w:textAlignment w:val="top"/>
        <w:rPr>
          <w:rFonts w:ascii="標楷體" w:hAnsi="標楷體" w:eastAsia="標楷體"/>
          <w:bCs/>
          <w:kern w:val="0"/>
          <w:sz w:val="18"/>
          <w:szCs w:val="20"/>
        </w:rPr>
      </w:pPr>
      <w:r>
        <w:rPr>
          <w:rFonts w:ascii="標楷體" w:hAnsi="標楷體" w:eastAsia="標楷體"/>
          <w:bCs/>
          <w:kern w:val="0"/>
          <w:sz w:val="18"/>
          <w:szCs w:val="20"/>
        </w:rPr>
        <w:t xml:space="preserve">      </w:t>
      </w:r>
      <w:r>
        <w:rPr>
          <w:rFonts w:eastAsia="標楷體" w:ascii="標楷體" w:hAnsi="標楷體"/>
          <w:bCs/>
          <w:kern w:val="0"/>
          <w:sz w:val="18"/>
          <w:szCs w:val="20"/>
        </w:rPr>
        <w:t>2.</w:t>
      </w:r>
      <w:r>
        <w:rPr>
          <w:rFonts w:ascii="標楷體" w:hAnsi="標楷體" w:eastAsia="標楷體"/>
          <w:bCs/>
          <w:kern w:val="0"/>
          <w:sz w:val="18"/>
          <w:szCs w:val="20"/>
        </w:rPr>
        <w:t>電子檔名格式</w:t>
      </w:r>
      <w:r>
        <w:rPr>
          <w:rFonts w:eastAsia="標楷體" w:ascii="標楷體" w:hAnsi="標楷體"/>
          <w:bCs/>
          <w:kern w:val="0"/>
          <w:sz w:val="18"/>
          <w:szCs w:val="20"/>
        </w:rPr>
        <w:t>:113-2</w:t>
      </w:r>
      <w:r>
        <w:rPr>
          <w:rFonts w:ascii="標楷體" w:hAnsi="標楷體" w:eastAsia="標楷體"/>
          <w:bCs/>
          <w:kern w:val="0"/>
          <w:sz w:val="18"/>
          <w:szCs w:val="20"/>
        </w:rPr>
        <w:t>大誠高中教學進度表</w:t>
      </w:r>
      <w:r>
        <w:rPr>
          <w:rFonts w:eastAsia="標楷體" w:ascii="標楷體" w:hAnsi="標楷體"/>
          <w:bCs/>
          <w:kern w:val="0"/>
          <w:sz w:val="18"/>
          <w:szCs w:val="20"/>
        </w:rPr>
        <w:t>-</w:t>
      </w:r>
      <w:r>
        <w:rPr>
          <w:rFonts w:ascii="標楷體" w:hAnsi="標楷體" w:eastAsia="標楷體"/>
          <w:bCs/>
          <w:kern w:val="0"/>
          <w:sz w:val="18"/>
          <w:szCs w:val="20"/>
        </w:rPr>
        <w:t>班級科目</w:t>
      </w:r>
      <w:r>
        <w:rPr>
          <w:rFonts w:eastAsia="標楷體" w:ascii="標楷體" w:hAnsi="標楷體"/>
          <w:bCs/>
          <w:kern w:val="0"/>
          <w:sz w:val="18"/>
          <w:szCs w:val="20"/>
        </w:rPr>
        <w:t>-</w:t>
      </w:r>
      <w:r>
        <w:rPr>
          <w:rFonts w:ascii="標楷體" w:hAnsi="標楷體" w:eastAsia="標楷體"/>
          <w:bCs/>
          <w:kern w:val="0"/>
          <w:sz w:val="18"/>
          <w:szCs w:val="20"/>
        </w:rPr>
        <w:t>教師姓名</w:t>
      </w:r>
      <w:r>
        <w:rPr>
          <w:rFonts w:eastAsia="標楷體" w:ascii="標楷體" w:hAnsi="標楷體"/>
          <w:bCs/>
          <w:kern w:val="0"/>
          <w:sz w:val="18"/>
          <w:szCs w:val="20"/>
        </w:rPr>
        <w:t>.docx</w:t>
      </w:r>
    </w:p>
    <w:p>
      <w:pPr>
        <w:pStyle w:val="Normal"/>
        <w:snapToGrid w:val="false"/>
        <w:textAlignment w:val="top"/>
        <w:rPr>
          <w:rFonts w:ascii="標楷體" w:hAnsi="標楷體" w:eastAsia="標楷體"/>
          <w:bCs/>
          <w:kern w:val="0"/>
          <w:sz w:val="18"/>
          <w:szCs w:val="20"/>
        </w:rPr>
      </w:pPr>
      <w:r>
        <w:rPr>
          <w:rFonts w:ascii="標楷體" w:hAnsi="標楷體" w:eastAsia="標楷體"/>
          <w:bCs/>
          <w:kern w:val="0"/>
          <w:sz w:val="18"/>
          <w:szCs w:val="20"/>
        </w:rPr>
        <w:t xml:space="preserve">      </w:t>
      </w:r>
      <w:r>
        <w:rPr>
          <w:rFonts w:eastAsia="標楷體" w:ascii="標楷體" w:hAnsi="標楷體"/>
          <w:bCs/>
          <w:kern w:val="0"/>
          <w:sz w:val="18"/>
          <w:szCs w:val="20"/>
        </w:rPr>
        <w:t>3.</w:t>
      </w:r>
      <w:r>
        <w:rPr>
          <w:rFonts w:ascii="標楷體" w:hAnsi="標楷體" w:eastAsia="標楷體"/>
          <w:bCs/>
          <w:kern w:val="0"/>
          <w:sz w:val="18"/>
          <w:szCs w:val="20"/>
        </w:rPr>
        <w:t>本表格可至教務處網頁｢表單下載｣處下載</w:t>
      </w:r>
    </w:p>
    <w:sectPr>
      <w:type w:val="nextPage"/>
      <w:pgSz w:w="14570" w:h="20636"/>
      <w:pgMar w:left="567" w:right="346" w:gutter="0" w:header="0" w:top="397" w:footer="0" w:bottom="244"/>
      <w:pgNumType w:fmt="decimal"/>
      <w:formProt w:val="false"/>
      <w:textDirection w:val="lrTb"/>
      <w:docGrid w:type="lines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Times New Roman">
    <w:charset w:val="88"/>
    <w:family w:val="roman"/>
    <w:pitch w:val="variable"/>
  </w:font>
  <w:font w:name="Calibri Light">
    <w:charset w:val="88"/>
    <w:family w:val="roman"/>
    <w:pitch w:val="variable"/>
  </w:font>
  <w:font w:name="Liberation Sans">
    <w:altName w:val="Arial"/>
    <w:charset w:val="88"/>
    <w:family w:val="roman"/>
    <w:pitch w:val="variable"/>
  </w:font>
  <w:font w:name="標楷體">
    <w:charset w:val="88"/>
    <w:family w:val="roman"/>
    <w:pitch w:val="variable"/>
  </w:font>
  <w:font w:name="標楷體">
    <w:charset w:val="01"/>
    <w:family w:val="script"/>
    <w:pitch w:val="fixed"/>
  </w:font>
</w:fonts>
</file>

<file path=word/settings.xml><?xml version="1.0" encoding="utf-8"?>
<w:settings xmlns:w="http://schemas.openxmlformats.org/wordprocessingml/2006/main">
  <w:zoom w:percent="110"/>
  <w:embedSystemFonts/>
  <w:defaultTabStop w:val="480"/>
  <w:autoHyphenation w:val="true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新細明體" w:cs="Times New Roman"/>
      <w:color w:val="auto"/>
      <w:kern w:val="2"/>
      <w:sz w:val="24"/>
      <w:szCs w:val="24"/>
      <w:lang w:val="en-US" w:eastAsia="zh-TW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sid w:val="00b0371d"/>
    <w:rPr>
      <w:color w:val="0000FF"/>
      <w:u w:val="single"/>
    </w:rPr>
  </w:style>
  <w:style w:type="character" w:styleId="Annotationreference">
    <w:name w:val="annotation reference"/>
    <w:basedOn w:val="DefaultParagraphFont"/>
    <w:qFormat/>
    <w:rsid w:val="004d0fc9"/>
    <w:rPr>
      <w:sz w:val="18"/>
      <w:szCs w:val="18"/>
    </w:rPr>
  </w:style>
  <w:style w:type="character" w:styleId="Style14" w:customStyle="1">
    <w:name w:val="註解文字 字元"/>
    <w:basedOn w:val="DefaultParagraphFont"/>
    <w:link w:val="Annotationtext"/>
    <w:qFormat/>
    <w:rsid w:val="004d0fc9"/>
    <w:rPr>
      <w:kern w:val="2"/>
      <w:sz w:val="24"/>
      <w:szCs w:val="24"/>
    </w:rPr>
  </w:style>
  <w:style w:type="character" w:styleId="Style15" w:customStyle="1">
    <w:name w:val="註解主旨 字元"/>
    <w:basedOn w:val="Style14"/>
    <w:link w:val="Annotationsubject"/>
    <w:qFormat/>
    <w:rsid w:val="004d0fc9"/>
    <w:rPr>
      <w:b/>
      <w:bCs/>
      <w:kern w:val="2"/>
      <w:sz w:val="24"/>
      <w:szCs w:val="24"/>
    </w:rPr>
  </w:style>
  <w:style w:type="character" w:styleId="Style16" w:customStyle="1">
    <w:name w:val="註解方塊文字 字元"/>
    <w:basedOn w:val="DefaultParagraphFont"/>
    <w:link w:val="BalloonText"/>
    <w:qFormat/>
    <w:rsid w:val="004d0fc9"/>
    <w:rPr>
      <w:rFonts w:ascii="Calibri Light" w:hAnsi="Calibri Light" w:eastAsia="" w:cs="" w:asciiTheme="majorHAnsi" w:cstheme="majorBidi" w:eastAsiaTheme="majorEastAsia" w:hAnsiTheme="majorHAnsi"/>
      <w:kern w:val="2"/>
      <w:sz w:val="18"/>
      <w:szCs w:val="18"/>
    </w:rPr>
  </w:style>
  <w:style w:type="paragraph" w:styleId="Style17">
    <w:name w:val="標題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微軟正黑體" w:cs="Lucida Sans"/>
      <w:sz w:val="28"/>
      <w:szCs w:val="28"/>
    </w:rPr>
  </w:style>
  <w:style w:type="paragraph" w:styleId="BodyText">
    <w:name w:val="Body Text"/>
    <w:basedOn w:val="Normal"/>
    <w:pPr>
      <w:jc w:val="center"/>
    </w:pPr>
    <w:rPr>
      <w:b/>
      <w:bCs/>
      <w:sz w:val="22"/>
      <w:szCs w:val="20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Lucida Sans"/>
    </w:rPr>
  </w:style>
  <w:style w:type="paragraph" w:styleId="BodyText2">
    <w:name w:val="Body Text 2"/>
    <w:basedOn w:val="Normal"/>
    <w:qFormat/>
    <w:pPr>
      <w:spacing w:lineRule="exact" w:line="180"/>
      <w:jc w:val="center"/>
    </w:pPr>
    <w:rPr>
      <w:rFonts w:eastAsia="標楷體"/>
      <w:sz w:val="22"/>
      <w:szCs w:val="20"/>
    </w:rPr>
  </w:style>
  <w:style w:type="paragraph" w:styleId="Style19">
    <w:name w:val="頁首與頁尾"/>
    <w:basedOn w:val="Normal"/>
    <w:qFormat/>
    <w:pPr/>
    <w:rPr/>
  </w:style>
  <w:style w:type="paragraph" w:styleId="Header">
    <w:name w:val="Header"/>
    <w:basedOn w:val="Normal"/>
    <w:rsid w:val="00020b81"/>
    <w:pPr>
      <w:tabs>
        <w:tab w:val="clear" w:pos="480"/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Footer">
    <w:name w:val="Footer"/>
    <w:basedOn w:val="Normal"/>
    <w:rsid w:val="00020b81"/>
    <w:pPr>
      <w:tabs>
        <w:tab w:val="clear" w:pos="480"/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Annotationtext">
    <w:name w:val="annotation text"/>
    <w:basedOn w:val="Normal"/>
    <w:link w:val="Style14"/>
    <w:qFormat/>
    <w:rsid w:val="004d0fc9"/>
    <w:pPr/>
    <w:rPr/>
  </w:style>
  <w:style w:type="paragraph" w:styleId="Annotationsubject">
    <w:name w:val="annotation subject"/>
    <w:basedOn w:val="Annotationtext"/>
    <w:next w:val="Annotationtext"/>
    <w:link w:val="Style15"/>
    <w:qFormat/>
    <w:rsid w:val="004d0fc9"/>
    <w:pPr/>
    <w:rPr>
      <w:b/>
      <w:bCs/>
    </w:rPr>
  </w:style>
  <w:style w:type="paragraph" w:styleId="BalloonText">
    <w:name w:val="Balloon Text"/>
    <w:basedOn w:val="Normal"/>
    <w:link w:val="Style16"/>
    <w:qFormat/>
    <w:rsid w:val="004d0fc9"/>
    <w:pPr/>
    <w:rPr>
      <w:rFonts w:ascii="Calibri Light" w:hAnsi="Calibri Light" w:eastAsia="" w:cs="" w:asciiTheme="majorHAnsi" w:cstheme="majorBidi" w:eastAsiaTheme="majorEastAsia" w:hAnsiTheme="majorHAnsi"/>
      <w:sz w:val="18"/>
      <w:szCs w:val="18"/>
    </w:rPr>
  </w:style>
  <w:style w:type="paragraph" w:styleId="Style20">
    <w:name w:val="表格內容"/>
    <w:basedOn w:val="Normal"/>
    <w:qFormat/>
    <w:pPr>
      <w:widowControl w:val="false"/>
      <w:suppressLineNumbers/>
    </w:pPr>
    <w:rPr/>
  </w:style>
  <w:style w:type="paragraph" w:styleId="Style21">
    <w:name w:val="表格標題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佈景主題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75D5-3DAD-4D6F-B771-09557E8B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Application>LibreOffice/7.6.4.1$Windows_X86_64 LibreOffice_project/e19e193f88cd6c0525a17fb7a176ed8e6a3e2aa1</Application>
  <AppVersion>15.0000</AppVersion>
  <Pages>1</Pages>
  <Words>683</Words>
  <Characters>990</Characters>
  <CharactersWithSpaces>1102</CharactersWithSpaces>
  <Paragraphs>256</Paragraphs>
  <Company>gfj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2023-05-19T07:08:00Z</dcterms:created>
  <dc:creator>hbk</dc:creator>
  <dc:description/>
  <dc:language>zh-TW</dc:language>
  <cp:lastModifiedBy/>
  <cp:lastPrinted>2015-08-12T04:01:00Z</cp:lastPrinted>
  <dcterms:modified xsi:type="dcterms:W3CDTF">2025-02-20T20:55:23Z</dcterms:modified>
  <cp:revision>19</cp:revision>
  <dc:subject/>
  <dc:title>112-1教學進度表-班級科目-姓名-空白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