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3633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363346">
              <w:rPr>
                <w:rFonts w:ascii="標楷體" w:eastAsia="標楷體" w:hAnsi="標楷體" w:hint="eastAsia"/>
                <w:b/>
                <w:sz w:val="28"/>
              </w:rPr>
              <w:t xml:space="preserve"> 普二忠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363346">
              <w:rPr>
                <w:rFonts w:ascii="標楷體" w:eastAsia="標楷體" w:hAnsi="標楷體" w:hint="eastAsia"/>
                <w:b/>
                <w:sz w:val="28"/>
              </w:rPr>
              <w:t xml:space="preserve"> 選修化學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363346">
              <w:rPr>
                <w:rFonts w:ascii="標楷體" w:eastAsia="標楷體" w:hAnsi="標楷體" w:hint="eastAsia"/>
                <w:b/>
                <w:sz w:val="28"/>
              </w:rPr>
              <w:t>蕭富聯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5F6E43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363346" w:rsidRPr="00FE3A73" w:rsidTr="00377A91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4F457D" w:rsidRDefault="00363346" w:rsidP="003633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4E6629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4E6629">
              <w:rPr>
                <w:rFonts w:ascii="標楷體" w:eastAsia="標楷體" w:hAnsi="標楷體"/>
                <w:b/>
                <w:sz w:val="22"/>
              </w:rPr>
              <w:t>1-1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6" w:rsidRPr="00363346" w:rsidRDefault="00363346" w:rsidP="0036334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363346">
              <w:rPr>
                <w:rFonts w:ascii="標楷體" w:eastAsia="標楷體" w:hAnsi="標楷體" w:hint="eastAsia"/>
                <w:sz w:val="22"/>
              </w:rPr>
              <w:t>化學計量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63346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363346" w:rsidRPr="00D81504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363346" w:rsidRPr="00FE3A73" w:rsidTr="00377A91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4F457D" w:rsidRDefault="00363346" w:rsidP="003633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4E6629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4E6629">
              <w:rPr>
                <w:rFonts w:ascii="標楷體" w:eastAsia="標楷體" w:hAnsi="標楷體"/>
                <w:b/>
                <w:sz w:val="22"/>
              </w:rPr>
              <w:t>1-2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6" w:rsidRPr="00363346" w:rsidRDefault="00363346" w:rsidP="0036334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363346">
              <w:rPr>
                <w:rFonts w:ascii="標楷體" w:eastAsia="標楷體" w:hAnsi="標楷體" w:hint="eastAsia"/>
                <w:sz w:val="22"/>
              </w:rPr>
              <w:t>反應中的能量變化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63346" w:rsidRPr="00D81504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363346" w:rsidRPr="00FE3A73" w:rsidTr="00377A91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4E6629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 w:rsidRPr="004E6629">
              <w:rPr>
                <w:rFonts w:ascii="標楷體" w:eastAsia="標楷體" w:hAnsi="標楷體"/>
                <w:b/>
                <w:bCs/>
                <w:sz w:val="22"/>
              </w:rPr>
              <w:t>1-2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6" w:rsidRPr="00363346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63346">
              <w:rPr>
                <w:rFonts w:ascii="標楷體" w:eastAsia="標楷體" w:hAnsi="標楷體" w:hint="eastAsia"/>
                <w:sz w:val="22"/>
              </w:rPr>
              <w:t>反應中的能量變化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63346" w:rsidRPr="00D81504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E6629" w:rsidRDefault="00363346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 w:rsidRPr="004E6629">
              <w:rPr>
                <w:rFonts w:ascii="標楷體" w:eastAsia="標楷體" w:hAnsi="標楷體"/>
                <w:b/>
                <w:bCs/>
                <w:sz w:val="22"/>
              </w:rPr>
              <w:t>2-1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63346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63346">
              <w:rPr>
                <w:rFonts w:ascii="標楷體" w:eastAsia="標楷體" w:hAnsi="標楷體" w:hint="eastAsia"/>
                <w:sz w:val="22"/>
              </w:rPr>
              <w:t>氣體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63346" w:rsidP="004E662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E662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63346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4E662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363346" w:rsidRPr="00FE3A73" w:rsidTr="001157D7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CC20F4" w:rsidRDefault="00363346" w:rsidP="0036334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CC20F4" w:rsidRDefault="00363346" w:rsidP="0036334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CC20F4" w:rsidRDefault="00363346" w:rsidP="0036334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4E6629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b/>
                <w:color w:val="000000"/>
              </w:rPr>
            </w:pPr>
            <w:r w:rsidRPr="004E6629">
              <w:rPr>
                <w:rFonts w:ascii="標楷體" w:eastAsia="標楷體" w:hAnsi="標楷體"/>
                <w:b/>
                <w:color w:val="000000"/>
              </w:rPr>
              <w:t>2-2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6" w:rsidRPr="00F3106E" w:rsidRDefault="00363346" w:rsidP="00363346">
            <w:pPr>
              <w:rPr>
                <w:rFonts w:hint="eastAsia"/>
              </w:rPr>
            </w:pPr>
            <w:r w:rsidRPr="00363346">
              <w:rPr>
                <w:rFonts w:ascii="標楷體" w:eastAsia="標楷體" w:hAnsi="標楷體" w:hint="eastAsia"/>
                <w:sz w:val="22"/>
              </w:rPr>
              <w:t>氣體的定律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91F79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91F79" w:rsidRDefault="00363346" w:rsidP="004E662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91F79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91F79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63346" w:rsidRPr="00D81504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63346" w:rsidRPr="00FE3A73" w:rsidTr="001157D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4E6629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  <w:r w:rsidRPr="004E6629">
              <w:rPr>
                <w:rFonts w:ascii="標楷體" w:eastAsia="標楷體" w:hAnsi="標楷體"/>
                <w:b/>
                <w:bCs/>
                <w:sz w:val="22"/>
              </w:rPr>
              <w:t>2-2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6" w:rsidRPr="00363346" w:rsidRDefault="00363346" w:rsidP="0036334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363346">
              <w:rPr>
                <w:rFonts w:ascii="標楷體" w:eastAsia="標楷體" w:hAnsi="標楷體" w:hint="eastAsia"/>
                <w:sz w:val="22"/>
              </w:rPr>
              <w:t>氣體的定律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4E662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63346" w:rsidRPr="00CC20F4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363346" w:rsidRPr="00D81504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363346" w:rsidRPr="00FE3A73" w:rsidTr="001157D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4E6629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4E6629">
              <w:rPr>
                <w:rFonts w:ascii="標楷體" w:eastAsia="標楷體" w:hAnsi="標楷體"/>
                <w:b/>
                <w:sz w:val="22"/>
              </w:rPr>
              <w:t>2-3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6" w:rsidRPr="00363346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63346">
              <w:rPr>
                <w:rFonts w:ascii="標楷體" w:eastAsia="標楷體" w:hAnsi="標楷體" w:hint="eastAsia"/>
                <w:sz w:val="22"/>
              </w:rPr>
              <w:t>理想氣體方程式、理想氣體與真實氣體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4E662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63346" w:rsidRPr="00D81504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363346" w:rsidRPr="00FE3A73" w:rsidTr="001157D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4E6629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4E6629">
              <w:rPr>
                <w:rFonts w:ascii="標楷體" w:eastAsia="標楷體" w:hAnsi="標楷體"/>
                <w:b/>
                <w:sz w:val="22"/>
              </w:rPr>
              <w:t>2-3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6" w:rsidRPr="00363346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63346">
              <w:rPr>
                <w:rFonts w:ascii="標楷體" w:eastAsia="標楷體" w:hAnsi="標楷體" w:hint="eastAsia"/>
                <w:sz w:val="22"/>
              </w:rPr>
              <w:t>理想氣體方程式、理想氣體與真實氣體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4E662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63346" w:rsidRPr="00D81504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363346" w:rsidRPr="00FE3A73" w:rsidTr="001157D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4E6629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4E6629">
              <w:rPr>
                <w:rFonts w:ascii="標楷體" w:eastAsia="標楷體" w:hAnsi="標楷體"/>
                <w:b/>
                <w:sz w:val="22"/>
              </w:rPr>
              <w:t>2-4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6" w:rsidRPr="00363346" w:rsidRDefault="00363346" w:rsidP="00363346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363346">
              <w:rPr>
                <w:rFonts w:ascii="標楷體" w:eastAsia="標楷體" w:hAnsi="標楷體" w:hint="eastAsia"/>
                <w:sz w:val="22"/>
              </w:rPr>
              <w:t>氣體的分壓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4E662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63346" w:rsidRPr="00D81504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363346" w:rsidRPr="00FE3A73" w:rsidTr="001157D7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CC20F4" w:rsidRDefault="00363346" w:rsidP="0036334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CC20F4" w:rsidRDefault="00363346" w:rsidP="00363346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4E6629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4E6629">
              <w:rPr>
                <w:rFonts w:ascii="標楷體" w:eastAsia="標楷體" w:hAnsi="標楷體"/>
                <w:b/>
                <w:sz w:val="22"/>
              </w:rPr>
              <w:t>2-4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6" w:rsidRPr="00363346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363346">
              <w:rPr>
                <w:rFonts w:ascii="標楷體" w:eastAsia="標楷體" w:hAnsi="標楷體" w:hint="eastAsia"/>
                <w:sz w:val="22"/>
              </w:rPr>
              <w:t>氣體的分壓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4E662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63346" w:rsidRPr="00D81504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D81504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E662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363346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4E662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bookmarkStart w:id="0" w:name="_GoBack"/>
            <w:bookmarkEnd w:id="0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363346" w:rsidRPr="00FE3A73" w:rsidTr="00647A4F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4E6629" w:rsidRDefault="004E6629" w:rsidP="003633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4E6629">
              <w:rPr>
                <w:rFonts w:ascii="標楷體" w:eastAsia="標楷體" w:hAnsi="標楷體"/>
                <w:b/>
                <w:sz w:val="22"/>
              </w:rPr>
              <w:t>3-1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6" w:rsidRPr="004E6629" w:rsidRDefault="00363346" w:rsidP="004E662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4E6629">
              <w:rPr>
                <w:rFonts w:ascii="標楷體" w:eastAsia="標楷體" w:hAnsi="標楷體" w:hint="eastAsia"/>
                <w:sz w:val="22"/>
              </w:rPr>
              <w:t>物質的分離與鑑定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4E662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63346" w:rsidRPr="00D81504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363346" w:rsidRPr="00FE3A73" w:rsidTr="00647A4F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3346" w:rsidRPr="00A4049E" w:rsidRDefault="00363346" w:rsidP="00363346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4E6629" w:rsidRDefault="004E6629" w:rsidP="0036334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4E6629">
              <w:rPr>
                <w:rFonts w:ascii="標楷體" w:eastAsia="標楷體" w:hAnsi="標楷體"/>
                <w:b/>
                <w:sz w:val="22"/>
              </w:rPr>
              <w:t>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346" w:rsidRPr="004E6629" w:rsidRDefault="00363346" w:rsidP="004E662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4E6629">
              <w:rPr>
                <w:rFonts w:ascii="標楷體" w:eastAsia="標楷體" w:hAnsi="標楷體" w:hint="eastAsia"/>
                <w:sz w:val="22"/>
              </w:rPr>
              <w:t>溶液的濃度與溶解度"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4E662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346" w:rsidRPr="00FE3A73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363346" w:rsidRPr="00D81504" w:rsidRDefault="00363346" w:rsidP="00363346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4E6629" w:rsidRPr="00FE3A73" w:rsidTr="00647A4F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4E6629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4E6629">
              <w:rPr>
                <w:rFonts w:ascii="標楷體" w:eastAsia="標楷體" w:hAnsi="標楷體"/>
                <w:b/>
                <w:sz w:val="22"/>
              </w:rPr>
              <w:t>3-2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29" w:rsidRPr="004E6629" w:rsidRDefault="004E6629" w:rsidP="004E662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4E6629">
              <w:rPr>
                <w:rFonts w:ascii="標楷體" w:eastAsia="標楷體" w:hAnsi="標楷體" w:hint="eastAsia"/>
                <w:sz w:val="22"/>
              </w:rPr>
              <w:t>溶液的濃度與溶解度"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E6629" w:rsidRPr="00D81504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4E6629" w:rsidRPr="00FE3A73" w:rsidTr="008F02B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29" w:rsidRPr="004E6629" w:rsidRDefault="004E6629" w:rsidP="004E6629">
            <w:pPr>
              <w:rPr>
                <w:rFonts w:hint="eastAsia"/>
                <w:b/>
              </w:rPr>
            </w:pPr>
            <w:r w:rsidRPr="004E6629">
              <w:rPr>
                <w:rFonts w:hint="eastAsia"/>
                <w:b/>
              </w:rPr>
              <w:t>3-3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29" w:rsidRPr="004E6629" w:rsidRDefault="004E6629" w:rsidP="004E662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4E6629">
              <w:rPr>
                <w:rFonts w:ascii="標楷體" w:eastAsia="標楷體" w:hAnsi="標楷體" w:hint="eastAsia"/>
                <w:sz w:val="22"/>
              </w:rPr>
              <w:t>水的相變化、蒸氣壓與相對濕度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E6629" w:rsidRPr="00D81504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4E6629" w:rsidRPr="00FE3A73" w:rsidTr="008F02B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29" w:rsidRPr="004E6629" w:rsidRDefault="004E6629" w:rsidP="004E6629">
            <w:pPr>
              <w:rPr>
                <w:rFonts w:hint="eastAsia"/>
                <w:b/>
              </w:rPr>
            </w:pPr>
            <w:r w:rsidRPr="004E6629">
              <w:rPr>
                <w:rFonts w:hint="eastAsia"/>
                <w:b/>
              </w:rPr>
              <w:t>3-4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29" w:rsidRPr="004E6629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4E6629">
              <w:rPr>
                <w:rFonts w:ascii="標楷體" w:eastAsia="標楷體" w:hAnsi="標楷體" w:hint="eastAsia"/>
                <w:sz w:val="22"/>
              </w:rPr>
              <w:t>溶液的性質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E6629" w:rsidRPr="00D81504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E6629" w:rsidRPr="00FE3A73" w:rsidTr="008F02BF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29" w:rsidRPr="004E6629" w:rsidRDefault="004E6629" w:rsidP="004E6629">
            <w:pPr>
              <w:rPr>
                <w:rFonts w:hint="eastAsia"/>
                <w:b/>
              </w:rPr>
            </w:pPr>
            <w:r w:rsidRPr="004E6629">
              <w:rPr>
                <w:rFonts w:hint="eastAsia"/>
                <w:b/>
              </w:rPr>
              <w:t>3-</w:t>
            </w:r>
            <w:r w:rsidRPr="004E6629">
              <w:rPr>
                <w:rFonts w:hint="eastAsia"/>
                <w:b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29" w:rsidRPr="004E6629" w:rsidRDefault="004E6629" w:rsidP="004E662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 w:rsidRPr="004E6629">
              <w:rPr>
                <w:rFonts w:ascii="標楷體" w:eastAsia="標楷體" w:hAnsi="標楷體" w:hint="eastAsia"/>
                <w:sz w:val="22"/>
              </w:rPr>
              <w:t>溶液的性質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E6629" w:rsidRPr="00D81504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4E6629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CC20F4" w:rsidRDefault="004E6629" w:rsidP="004E662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CC20F4" w:rsidRDefault="004E6629" w:rsidP="004E6629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E6629" w:rsidRPr="00D81504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4E6629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E6629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4E6629" w:rsidRPr="00D81504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4E6629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4E6629" w:rsidRPr="00D81504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4E6629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4E6629" w:rsidRPr="00FE3A73" w:rsidRDefault="004E6629" w:rsidP="004E6629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E6629" w:rsidRPr="00A4049E" w:rsidRDefault="004E6629" w:rsidP="004E6629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E6629" w:rsidRDefault="004E6629" w:rsidP="004E662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4E6629" w:rsidRPr="00FE3A73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4E6629" w:rsidRPr="00D81504" w:rsidRDefault="004E6629" w:rsidP="004E6629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63346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E6629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31B4B-93EE-48D8-A556-BD2982A40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748</Words>
  <Characters>854</Characters>
  <Application>Microsoft Office Word</Application>
  <DocSecurity>0</DocSecurity>
  <Lines>7</Lines>
  <Paragraphs>3</Paragraphs>
  <ScaleCrop>false</ScaleCrop>
  <Company>gfj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LENOVO</cp:lastModifiedBy>
  <cp:revision>2</cp:revision>
  <cp:lastPrinted>2015-08-12T04:01:00Z</cp:lastPrinted>
  <dcterms:created xsi:type="dcterms:W3CDTF">2025-02-24T05:20:00Z</dcterms:created>
  <dcterms:modified xsi:type="dcterms:W3CDTF">2025-02-24T05:20:00Z</dcterms:modified>
</cp:coreProperties>
</file>